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3820"/>
        <w:gridCol w:w="5751"/>
      </w:tblGrid>
      <w:tr w:rsidR="00A76C2D" w:rsidTr="009550E5">
        <w:tc>
          <w:tcPr>
            <w:tcW w:w="3820" w:type="dxa"/>
            <w:hideMark/>
          </w:tcPr>
          <w:p w:rsidR="00A76C2D" w:rsidRDefault="00A76C2D">
            <w:pPr>
              <w:jc w:val="center"/>
              <w:rPr>
                <w:b/>
                <w:sz w:val="26"/>
                <w:szCs w:val="26"/>
              </w:rPr>
            </w:pPr>
            <w:r>
              <w:rPr>
                <w:b/>
                <w:sz w:val="26"/>
                <w:szCs w:val="26"/>
              </w:rPr>
              <w:t>HỘI ĐỒNG NHÂN DÂN</w:t>
            </w:r>
          </w:p>
          <w:p w:rsidR="00A76C2D" w:rsidRDefault="00A76C2D">
            <w:pPr>
              <w:jc w:val="center"/>
              <w:rPr>
                <w:b/>
                <w:sz w:val="26"/>
                <w:szCs w:val="26"/>
              </w:rPr>
            </w:pPr>
            <w:r>
              <w:rPr>
                <w:b/>
                <w:sz w:val="26"/>
                <w:szCs w:val="26"/>
              </w:rPr>
              <w:t>XÃ LỘC VĨNH</w:t>
            </w:r>
          </w:p>
          <w:p w:rsidR="00A76C2D" w:rsidRDefault="00A76C2D">
            <w:pPr>
              <w:jc w:val="center"/>
              <w:rPr>
                <w:b/>
                <w:sz w:val="26"/>
                <w:szCs w:val="26"/>
              </w:rPr>
            </w:pPr>
            <w:r>
              <w:rPr>
                <w:noProof/>
                <w:sz w:val="24"/>
              </w:rPr>
              <mc:AlternateContent>
                <mc:Choice Requires="wps">
                  <w:drawing>
                    <wp:anchor distT="4294967295" distB="4294967295" distL="114300" distR="114300" simplePos="0" relativeHeight="251656704" behindDoc="0" locked="0" layoutInCell="1" allowOverlap="1" wp14:anchorId="76A2CB65" wp14:editId="5E61DE4C">
                      <wp:simplePos x="0" y="0"/>
                      <wp:positionH relativeFrom="column">
                        <wp:posOffset>758190</wp:posOffset>
                      </wp:positionH>
                      <wp:positionV relativeFrom="paragraph">
                        <wp:posOffset>26670</wp:posOffset>
                      </wp:positionV>
                      <wp:extent cx="742950" cy="0"/>
                      <wp:effectExtent l="0" t="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4295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7pt,2.1pt" to="118.2pt,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">
                      <o:lock v:ext="edit" shapetype="f"/>
                    </v:line>
                  </w:pict>
                </mc:Fallback>
              </mc:AlternateContent>
            </w:r>
          </w:p>
        </w:tc>
        <w:tc>
          <w:tcPr>
            <w:tcW w:w="5751" w:type="dxa"/>
            <w:hideMark/>
          </w:tcPr>
          <w:p w:rsidR="00A76C2D" w:rsidRDefault="00A76C2D">
            <w:pPr>
              <w:jc w:val="center"/>
              <w:rPr>
                <w:b/>
                <w:sz w:val="26"/>
                <w:szCs w:val="26"/>
              </w:rPr>
            </w:pPr>
            <w:r>
              <w:rPr>
                <w:b/>
                <w:sz w:val="26"/>
                <w:szCs w:val="26"/>
              </w:rPr>
              <w:t>CỘNG HÒA XÃ HỘI CHỦ NGHĨA VIỆT NAM</w:t>
            </w:r>
          </w:p>
          <w:p w:rsidR="00A76C2D" w:rsidRDefault="00F14A73">
            <w:pPr>
              <w:jc w:val="center"/>
              <w:rPr>
                <w:b/>
                <w:szCs w:val="28"/>
              </w:rPr>
            </w:pPr>
            <w:r>
              <w:rPr>
                <w:b/>
                <w:noProof/>
                <w:szCs w:val="28"/>
              </w:rPr>
              <mc:AlternateContent>
                <mc:Choice Requires="wps">
                  <w:drawing>
                    <wp:anchor distT="0" distB="0" distL="114300" distR="114300" simplePos="0" relativeHeight="251659776" behindDoc="0" locked="0" layoutInCell="1" allowOverlap="1" wp14:anchorId="6B99E625" wp14:editId="0A1EFFCC">
                      <wp:simplePos x="0" y="0"/>
                      <wp:positionH relativeFrom="column">
                        <wp:posOffset>570865</wp:posOffset>
                      </wp:positionH>
                      <wp:positionV relativeFrom="paragraph">
                        <wp:posOffset>223520</wp:posOffset>
                      </wp:positionV>
                      <wp:extent cx="23241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2324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4" o:spid="_x0000_s1026" style="position:absolute;z-index:251659776;visibility:visible;mso-wrap-style:square;mso-wrap-distance-left:9pt;mso-wrap-distance-top:0;mso-wrap-distance-right:9pt;mso-wrap-distance-bottom:0;mso-position-horizontal:absolute;mso-position-horizontal-relative:text;mso-position-vertical:absolute;mso-position-vertical-relative:text" from="44.95pt,17.6pt" to="227.95pt,17.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" strokecolor="black [3040]"/>
                  </w:pict>
                </mc:Fallback>
              </mc:AlternateContent>
            </w:r>
            <w:r w:rsidR="00A76C2D">
              <w:rPr>
                <w:b/>
                <w:szCs w:val="28"/>
              </w:rPr>
              <w:t>Độc lập – Tự do – Hạnh phúc</w:t>
            </w:r>
          </w:p>
        </w:tc>
      </w:tr>
      <w:tr w:rsidR="00A76C2D" w:rsidTr="009550E5">
        <w:tc>
          <w:tcPr>
            <w:tcW w:w="3820" w:type="dxa"/>
            <w:hideMark/>
          </w:tcPr>
          <w:p w:rsidR="00A76C2D" w:rsidRDefault="00A76C2D" w:rsidP="00F14A73">
            <w:pPr>
              <w:jc w:val="center"/>
              <w:rPr>
                <w:sz w:val="26"/>
                <w:szCs w:val="26"/>
              </w:rPr>
            </w:pPr>
            <w:r>
              <w:rPr>
                <w:sz w:val="26"/>
                <w:szCs w:val="26"/>
              </w:rPr>
              <w:t>Số</w:t>
            </w:r>
            <w:r w:rsidR="001317EE">
              <w:rPr>
                <w:sz w:val="26"/>
                <w:szCs w:val="26"/>
              </w:rPr>
              <w:t xml:space="preserve">:      </w:t>
            </w:r>
            <w:r w:rsidR="00E956B4">
              <w:rPr>
                <w:sz w:val="26"/>
                <w:szCs w:val="26"/>
              </w:rPr>
              <w:t xml:space="preserve"> </w:t>
            </w:r>
            <w:r w:rsidR="001317EE">
              <w:rPr>
                <w:sz w:val="26"/>
                <w:szCs w:val="26"/>
              </w:rPr>
              <w:t xml:space="preserve"> </w:t>
            </w:r>
            <w:r>
              <w:rPr>
                <w:sz w:val="26"/>
                <w:szCs w:val="26"/>
              </w:rPr>
              <w:t>/201</w:t>
            </w:r>
            <w:r w:rsidR="00F14A73">
              <w:rPr>
                <w:sz w:val="26"/>
                <w:szCs w:val="26"/>
              </w:rPr>
              <w:t>8</w:t>
            </w:r>
            <w:r>
              <w:rPr>
                <w:sz w:val="26"/>
                <w:szCs w:val="26"/>
              </w:rPr>
              <w:t>/NQ-HĐND</w:t>
            </w:r>
          </w:p>
        </w:tc>
        <w:tc>
          <w:tcPr>
            <w:tcW w:w="5751" w:type="dxa"/>
            <w:hideMark/>
          </w:tcPr>
          <w:p w:rsidR="00A76C2D" w:rsidRDefault="00A76C2D" w:rsidP="00F14A73">
            <w:pPr>
              <w:jc w:val="center"/>
              <w:rPr>
                <w:i/>
                <w:sz w:val="26"/>
                <w:szCs w:val="26"/>
              </w:rPr>
            </w:pPr>
            <w:r>
              <w:rPr>
                <w:i/>
                <w:sz w:val="26"/>
                <w:szCs w:val="26"/>
              </w:rPr>
              <w:t xml:space="preserve">Lộc Vĩnh, ngày </w:t>
            </w:r>
            <w:r w:rsidR="00F14A73">
              <w:rPr>
                <w:i/>
                <w:sz w:val="26"/>
                <w:szCs w:val="26"/>
              </w:rPr>
              <w:t xml:space="preserve">   </w:t>
            </w:r>
            <w:r>
              <w:rPr>
                <w:i/>
                <w:sz w:val="26"/>
                <w:szCs w:val="26"/>
              </w:rPr>
              <w:t xml:space="preserve"> </w:t>
            </w:r>
            <w:r w:rsidR="009550E5">
              <w:rPr>
                <w:i/>
                <w:sz w:val="26"/>
                <w:szCs w:val="26"/>
              </w:rPr>
              <w:t xml:space="preserve"> </w:t>
            </w:r>
            <w:r w:rsidR="009A3C1F">
              <w:rPr>
                <w:i/>
                <w:sz w:val="26"/>
                <w:szCs w:val="26"/>
              </w:rPr>
              <w:t xml:space="preserve"> </w:t>
            </w:r>
            <w:r>
              <w:rPr>
                <w:i/>
                <w:sz w:val="26"/>
                <w:szCs w:val="26"/>
              </w:rPr>
              <w:t>tháng 7 năm 201</w:t>
            </w:r>
            <w:r w:rsidR="00F14A73">
              <w:rPr>
                <w:i/>
                <w:sz w:val="26"/>
                <w:szCs w:val="26"/>
              </w:rPr>
              <w:t>8</w:t>
            </w:r>
          </w:p>
        </w:tc>
      </w:tr>
    </w:tbl>
    <w:p w:rsidR="009550E5" w:rsidRDefault="009550E5" w:rsidP="009550E5">
      <w:pPr>
        <w:tabs>
          <w:tab w:val="left" w:pos="330"/>
        </w:tabs>
        <w:rPr>
          <w:b/>
          <w:szCs w:val="28"/>
        </w:rPr>
      </w:pPr>
      <w:r>
        <w:rPr>
          <w:b/>
          <w:szCs w:val="28"/>
        </w:rPr>
        <w:tab/>
      </w:r>
    </w:p>
    <w:p w:rsidR="00A76C2D" w:rsidRDefault="00A76C2D" w:rsidP="00A76C2D">
      <w:pPr>
        <w:jc w:val="center"/>
        <w:rPr>
          <w:b/>
          <w:szCs w:val="28"/>
        </w:rPr>
      </w:pPr>
      <w:r>
        <w:rPr>
          <w:b/>
          <w:szCs w:val="28"/>
        </w:rPr>
        <w:t>NGHỊ QUYẾT</w:t>
      </w:r>
    </w:p>
    <w:p w:rsidR="00034D65" w:rsidRDefault="00351D61" w:rsidP="00A76C2D">
      <w:pPr>
        <w:jc w:val="center"/>
        <w:rPr>
          <w:b/>
          <w:szCs w:val="28"/>
        </w:rPr>
      </w:pPr>
      <w:r>
        <w:rPr>
          <w:b/>
          <w:szCs w:val="28"/>
        </w:rPr>
        <w:t xml:space="preserve">Về </w:t>
      </w:r>
      <w:r w:rsidR="00034D65">
        <w:rPr>
          <w:b/>
          <w:szCs w:val="28"/>
        </w:rPr>
        <w:t xml:space="preserve">việc đẩy mạnh các giải pháp để thực hiện hoàn thành </w:t>
      </w:r>
    </w:p>
    <w:p w:rsidR="00A76C2D" w:rsidRDefault="00034D65" w:rsidP="00A76C2D">
      <w:pPr>
        <w:jc w:val="center"/>
        <w:rPr>
          <w:b/>
          <w:szCs w:val="28"/>
        </w:rPr>
      </w:pPr>
      <w:r>
        <w:rPr>
          <w:b/>
          <w:szCs w:val="28"/>
        </w:rPr>
        <w:t>nhiệm vụ phát triển kinh tế - xã hội năm 2018</w:t>
      </w:r>
    </w:p>
    <w:p w:rsidR="00A76C2D" w:rsidRDefault="00A76C2D" w:rsidP="00A76C2D">
      <w:pPr>
        <w:rPr>
          <w:sz w:val="24"/>
        </w:rPr>
      </w:pPr>
      <w:r>
        <w:rPr>
          <w:noProof/>
          <w:sz w:val="24"/>
        </w:rPr>
        <mc:AlternateContent>
          <mc:Choice Requires="wps">
            <w:drawing>
              <wp:anchor distT="4294967295" distB="4294967295" distL="114300" distR="114300" simplePos="0" relativeHeight="251658752" behindDoc="0" locked="0" layoutInCell="1" allowOverlap="1">
                <wp:simplePos x="0" y="0"/>
                <wp:positionH relativeFrom="column">
                  <wp:posOffset>2392045</wp:posOffset>
                </wp:positionH>
                <wp:positionV relativeFrom="paragraph">
                  <wp:posOffset>45085</wp:posOffset>
                </wp:positionV>
                <wp:extent cx="1138498" cy="0"/>
                <wp:effectExtent l="0" t="0" r="24130" b="1905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138498"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88.35pt,3.55pt" to="278pt,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">
                <o:lock v:ext="edit" shapetype="f"/>
              </v:line>
            </w:pict>
          </mc:Fallback>
        </mc:AlternateContent>
      </w:r>
    </w:p>
    <w:p w:rsidR="006C36AA" w:rsidRDefault="006C36AA" w:rsidP="00157BB9">
      <w:pPr>
        <w:jc w:val="center"/>
        <w:rPr>
          <w:b/>
          <w:szCs w:val="28"/>
        </w:rPr>
      </w:pPr>
    </w:p>
    <w:p w:rsidR="00A76C2D" w:rsidRDefault="00A76C2D" w:rsidP="00157BB9">
      <w:pPr>
        <w:jc w:val="center"/>
        <w:rPr>
          <w:b/>
          <w:szCs w:val="28"/>
        </w:rPr>
      </w:pPr>
      <w:r>
        <w:rPr>
          <w:b/>
          <w:szCs w:val="28"/>
        </w:rPr>
        <w:t xml:space="preserve">HỘI ĐỒNG NHÂN DÂN XÃ LỘC VĨNH </w:t>
      </w:r>
    </w:p>
    <w:p w:rsidR="00A76C2D" w:rsidRDefault="00A76C2D" w:rsidP="00157BB9">
      <w:pPr>
        <w:jc w:val="center"/>
        <w:rPr>
          <w:b/>
          <w:szCs w:val="28"/>
        </w:rPr>
      </w:pPr>
      <w:r>
        <w:rPr>
          <w:b/>
          <w:szCs w:val="28"/>
        </w:rPr>
        <w:t xml:space="preserve">KHÓA XI, KỲ HỌP THỨ </w:t>
      </w:r>
      <w:r w:rsidR="00246FA3">
        <w:rPr>
          <w:b/>
          <w:szCs w:val="28"/>
        </w:rPr>
        <w:t>SÁU</w:t>
      </w:r>
    </w:p>
    <w:p w:rsidR="00A76C2D" w:rsidRDefault="00A76C2D" w:rsidP="00A76C2D">
      <w:pPr>
        <w:spacing w:line="288" w:lineRule="auto"/>
        <w:ind w:firstLine="720"/>
        <w:jc w:val="center"/>
        <w:rPr>
          <w:szCs w:val="28"/>
        </w:rPr>
      </w:pPr>
    </w:p>
    <w:p w:rsidR="00A76C2D" w:rsidRPr="009A3C1F" w:rsidRDefault="00A76C2D" w:rsidP="001317EE">
      <w:pPr>
        <w:spacing w:before="120" w:after="120" w:line="300" w:lineRule="atLeast"/>
        <w:ind w:firstLine="720"/>
        <w:rPr>
          <w:i/>
          <w:szCs w:val="28"/>
        </w:rPr>
      </w:pPr>
      <w:r w:rsidRPr="009A3C1F">
        <w:rPr>
          <w:i/>
          <w:szCs w:val="28"/>
        </w:rPr>
        <w:t>Căn cứ Luật Tổ chức chính quyền địa phương ngày 19 tháng 6 năm 2015;</w:t>
      </w:r>
    </w:p>
    <w:p w:rsidR="007F0839" w:rsidRDefault="00A76C2D" w:rsidP="001317EE">
      <w:pPr>
        <w:spacing w:before="120" w:after="120" w:line="300" w:lineRule="atLeast"/>
        <w:ind w:firstLine="720"/>
        <w:rPr>
          <w:i/>
          <w:szCs w:val="28"/>
        </w:rPr>
      </w:pPr>
      <w:r w:rsidRPr="009A3C1F">
        <w:rPr>
          <w:i/>
          <w:szCs w:val="28"/>
        </w:rPr>
        <w:t>Căn cứ Luật ban hành văn bản quy phạm pháp luật ngày 22 tháng 6 năm 2015;</w:t>
      </w:r>
    </w:p>
    <w:p w:rsidR="001317EE" w:rsidRDefault="00A76C2D" w:rsidP="004147F9">
      <w:pPr>
        <w:spacing w:before="120" w:after="120" w:line="300" w:lineRule="atLeast"/>
        <w:ind w:firstLine="720"/>
        <w:rPr>
          <w:i/>
          <w:szCs w:val="28"/>
        </w:rPr>
      </w:pPr>
      <w:r w:rsidRPr="009A3C1F">
        <w:rPr>
          <w:i/>
          <w:szCs w:val="28"/>
        </w:rPr>
        <w:t xml:space="preserve">Sau khi xem xét </w:t>
      </w:r>
      <w:r w:rsidR="00DB3E2E">
        <w:rPr>
          <w:i/>
          <w:szCs w:val="28"/>
        </w:rPr>
        <w:t xml:space="preserve">Báo cáo số 62/BC-UBND ngày 09 tháng 7 năm 2018 của </w:t>
      </w:r>
      <w:r w:rsidR="00953D6F">
        <w:rPr>
          <w:i/>
          <w:szCs w:val="28"/>
        </w:rPr>
        <w:t>Ủy ban nhân dân</w:t>
      </w:r>
      <w:r w:rsidR="00DB3E2E">
        <w:rPr>
          <w:i/>
          <w:szCs w:val="28"/>
        </w:rPr>
        <w:t xml:space="preserve"> xã về tình hình thực hiện nhiệm vụ phát triển kinh tế - xã hội 6 tháng đầu năm 2018, nhiệm vụ và giải pháp trọng tâm phát triển kinh tế - xã hội 6 tháng cuối năm 2018</w:t>
      </w:r>
      <w:r w:rsidR="004147F9">
        <w:rPr>
          <w:i/>
          <w:szCs w:val="28"/>
        </w:rPr>
        <w:t xml:space="preserve">; Báo cáo thẩm tra của các Ban Hội đồng nhân dân xã; </w:t>
      </w:r>
      <w:r w:rsidRPr="009A3C1F">
        <w:rPr>
          <w:i/>
          <w:szCs w:val="28"/>
        </w:rPr>
        <w:t>ý kiến thảo luận của đại biểu Hội đồ</w:t>
      </w:r>
      <w:r w:rsidR="004147F9">
        <w:rPr>
          <w:i/>
          <w:szCs w:val="28"/>
        </w:rPr>
        <w:t xml:space="preserve">ng </w:t>
      </w:r>
      <w:r w:rsidR="006C36AA">
        <w:rPr>
          <w:i/>
          <w:szCs w:val="28"/>
        </w:rPr>
        <w:t>nhân dân xã</w:t>
      </w:r>
      <w:r w:rsidR="00196E9E">
        <w:rPr>
          <w:i/>
          <w:szCs w:val="28"/>
        </w:rPr>
        <w:t xml:space="preserve"> tại kỳ họp</w:t>
      </w:r>
      <w:r w:rsidR="006C36AA">
        <w:rPr>
          <w:i/>
          <w:szCs w:val="28"/>
        </w:rPr>
        <w:t>.</w:t>
      </w:r>
    </w:p>
    <w:p w:rsidR="006C36AA" w:rsidRDefault="00A76C2D" w:rsidP="00196E9E">
      <w:pPr>
        <w:spacing w:before="120" w:after="120" w:line="300" w:lineRule="atLeast"/>
        <w:jc w:val="center"/>
        <w:rPr>
          <w:b/>
          <w:szCs w:val="28"/>
        </w:rPr>
      </w:pPr>
      <w:r>
        <w:rPr>
          <w:b/>
          <w:szCs w:val="28"/>
        </w:rPr>
        <w:t>QUYẾT NGHỊ:</w:t>
      </w:r>
    </w:p>
    <w:p w:rsidR="00196E9E" w:rsidRDefault="00A76C2D" w:rsidP="001317EE">
      <w:pPr>
        <w:spacing w:before="120" w:after="120" w:line="300" w:lineRule="atLeast"/>
        <w:ind w:firstLine="720"/>
        <w:rPr>
          <w:szCs w:val="28"/>
        </w:rPr>
      </w:pPr>
      <w:r>
        <w:rPr>
          <w:b/>
          <w:szCs w:val="28"/>
        </w:rPr>
        <w:t>Điều 1.</w:t>
      </w:r>
      <w:r w:rsidR="00953D6F">
        <w:rPr>
          <w:szCs w:val="28"/>
        </w:rPr>
        <w:t xml:space="preserve"> </w:t>
      </w:r>
      <w:r w:rsidR="00953D6F" w:rsidRPr="00196E9E">
        <w:rPr>
          <w:b/>
          <w:szCs w:val="28"/>
        </w:rPr>
        <w:t xml:space="preserve">Tán thành </w:t>
      </w:r>
      <w:r w:rsidR="00196E9E" w:rsidRPr="00196E9E">
        <w:rPr>
          <w:b/>
          <w:szCs w:val="28"/>
        </w:rPr>
        <w:t>và thông qua các giải pháp để thực hiện hoàn thành nhiệm vụ kinh tế - xã hội trên đị</w:t>
      </w:r>
      <w:r w:rsidR="00EA0352">
        <w:rPr>
          <w:b/>
          <w:szCs w:val="28"/>
        </w:rPr>
        <w:t>a bàn xã năm 2018.</w:t>
      </w:r>
      <w:bookmarkStart w:id="0" w:name="_GoBack"/>
      <w:bookmarkEnd w:id="0"/>
    </w:p>
    <w:p w:rsidR="00A76C2D" w:rsidRDefault="00A76C2D" w:rsidP="001317EE">
      <w:pPr>
        <w:spacing w:before="120" w:after="120" w:line="300" w:lineRule="atLeast"/>
        <w:ind w:firstLine="720"/>
        <w:rPr>
          <w:szCs w:val="28"/>
        </w:rPr>
      </w:pPr>
      <w:r>
        <w:rPr>
          <w:szCs w:val="28"/>
        </w:rPr>
        <w:t>Hội đồng nhân dân xã nhấn mạnh một số nội dung sau:</w:t>
      </w:r>
    </w:p>
    <w:p w:rsidR="00A76C2D" w:rsidRDefault="00A76C2D" w:rsidP="001317EE">
      <w:pPr>
        <w:spacing w:before="120" w:after="120" w:line="300" w:lineRule="atLeast"/>
        <w:ind w:firstLine="720"/>
        <w:rPr>
          <w:szCs w:val="28"/>
        </w:rPr>
      </w:pPr>
      <w:r>
        <w:rPr>
          <w:szCs w:val="28"/>
        </w:rPr>
        <w:t>Nhằm chủ động tạo bước đột phá, nâng cao công tác chỉ đạo</w:t>
      </w:r>
      <w:r w:rsidR="00351D61">
        <w:rPr>
          <w:szCs w:val="28"/>
        </w:rPr>
        <w:t>,</w:t>
      </w:r>
      <w:r>
        <w:rPr>
          <w:szCs w:val="28"/>
        </w:rPr>
        <w:t xml:space="preserve"> điều hành một cách tập trung, quyết liệt, bảo đảm chính sách đi vào cuộc sống, phát huy vai trò tích cực, đạt kết quả cao nhất về thực hiện các chỉ tiêu, nhiệm vụ trong kế hoạch phát triển kinh tế </w:t>
      </w:r>
      <w:r w:rsidR="00C83D92">
        <w:rPr>
          <w:szCs w:val="28"/>
        </w:rPr>
        <w:t xml:space="preserve">- </w:t>
      </w:r>
      <w:r>
        <w:rPr>
          <w:szCs w:val="28"/>
        </w:rPr>
        <w:t>xã hội 6 tháng cuối năm 201</w:t>
      </w:r>
      <w:r w:rsidR="00DA0C4A">
        <w:rPr>
          <w:szCs w:val="28"/>
        </w:rPr>
        <w:t>8</w:t>
      </w:r>
      <w:r>
        <w:rPr>
          <w:szCs w:val="28"/>
        </w:rPr>
        <w:t xml:space="preserve"> cần tập trung</w:t>
      </w:r>
      <w:r w:rsidR="00C83D92">
        <w:rPr>
          <w:szCs w:val="28"/>
        </w:rPr>
        <w:t xml:space="preserve"> thực hiện</w:t>
      </w:r>
      <w:r>
        <w:rPr>
          <w:szCs w:val="28"/>
        </w:rPr>
        <w:t xml:space="preserve"> </w:t>
      </w:r>
      <w:r w:rsidR="00C83D92">
        <w:rPr>
          <w:szCs w:val="28"/>
        </w:rPr>
        <w:t>một số</w:t>
      </w:r>
      <w:r>
        <w:rPr>
          <w:szCs w:val="28"/>
        </w:rPr>
        <w:t xml:space="preserve"> nhiệm vụ</w:t>
      </w:r>
      <w:r w:rsidR="00403935">
        <w:rPr>
          <w:szCs w:val="28"/>
        </w:rPr>
        <w:t xml:space="preserve"> và </w:t>
      </w:r>
      <w:r>
        <w:rPr>
          <w:szCs w:val="28"/>
        </w:rPr>
        <w:t>giải pháp trọng tâm như sau:</w:t>
      </w:r>
    </w:p>
    <w:p w:rsidR="00A76C2D" w:rsidRDefault="00DA742D" w:rsidP="001317EE">
      <w:pPr>
        <w:spacing w:before="120" w:after="120" w:line="300" w:lineRule="atLeast"/>
        <w:ind w:firstLine="720"/>
        <w:rPr>
          <w:szCs w:val="28"/>
        </w:rPr>
      </w:pPr>
      <w:r>
        <w:rPr>
          <w:szCs w:val="28"/>
        </w:rPr>
        <w:t xml:space="preserve">1. </w:t>
      </w:r>
      <w:r w:rsidR="00A76C2D">
        <w:rPr>
          <w:szCs w:val="28"/>
        </w:rPr>
        <w:t>Tập trung các giả</w:t>
      </w:r>
      <w:r w:rsidR="00953D6F">
        <w:rPr>
          <w:szCs w:val="28"/>
        </w:rPr>
        <w:t xml:space="preserve">i pháp </w:t>
      </w:r>
      <w:r w:rsidR="001E3E99">
        <w:rPr>
          <w:szCs w:val="28"/>
        </w:rPr>
        <w:t xml:space="preserve">nhằm </w:t>
      </w:r>
      <w:r w:rsidR="00A76C2D">
        <w:rPr>
          <w:szCs w:val="28"/>
        </w:rPr>
        <w:t>phát triển dịch vụ du lịch</w:t>
      </w:r>
      <w:r w:rsidR="001E3E99">
        <w:rPr>
          <w:szCs w:val="28"/>
        </w:rPr>
        <w:t>, công nghiệp, tiểu thủ công nghiệp</w:t>
      </w:r>
      <w:r w:rsidR="00A76C2D">
        <w:rPr>
          <w:szCs w:val="28"/>
        </w:rPr>
        <w:t xml:space="preserve">; tháo gỡ </w:t>
      </w:r>
      <w:r w:rsidR="00C83D92">
        <w:rPr>
          <w:szCs w:val="28"/>
        </w:rPr>
        <w:t xml:space="preserve">những </w:t>
      </w:r>
      <w:r w:rsidR="00A76C2D">
        <w:rPr>
          <w:szCs w:val="28"/>
        </w:rPr>
        <w:t>khó khăn</w:t>
      </w:r>
      <w:r w:rsidR="000A7469">
        <w:rPr>
          <w:szCs w:val="28"/>
        </w:rPr>
        <w:t xml:space="preserve"> </w:t>
      </w:r>
      <w:r w:rsidR="00A76C2D">
        <w:rPr>
          <w:szCs w:val="28"/>
        </w:rPr>
        <w:t>trong lĩnh vực sản xuất nông</w:t>
      </w:r>
      <w:r w:rsidR="00FC724E">
        <w:rPr>
          <w:szCs w:val="28"/>
        </w:rPr>
        <w:t xml:space="preserve"> nghiệp</w:t>
      </w:r>
      <w:r w:rsidR="00953D6F">
        <w:rPr>
          <w:szCs w:val="28"/>
        </w:rPr>
        <w:t xml:space="preserve">, </w:t>
      </w:r>
      <w:r w:rsidR="00A76C2D">
        <w:rPr>
          <w:szCs w:val="28"/>
        </w:rPr>
        <w:t>ngư nghiệ</w:t>
      </w:r>
      <w:r w:rsidR="000A7469">
        <w:rPr>
          <w:szCs w:val="28"/>
        </w:rPr>
        <w:t>p</w:t>
      </w:r>
      <w:r w:rsidR="00A76C2D">
        <w:rPr>
          <w:szCs w:val="28"/>
        </w:rPr>
        <w:t xml:space="preserve">; </w:t>
      </w:r>
      <w:r w:rsidR="000A7469">
        <w:rPr>
          <w:szCs w:val="28"/>
        </w:rPr>
        <w:t xml:space="preserve">chú trọng </w:t>
      </w:r>
      <w:r w:rsidR="00A76C2D">
        <w:rPr>
          <w:szCs w:val="28"/>
        </w:rPr>
        <w:t>công tác phòng chố</w:t>
      </w:r>
      <w:r w:rsidR="000A7469">
        <w:rPr>
          <w:szCs w:val="28"/>
        </w:rPr>
        <w:t>ng thiên tai</w:t>
      </w:r>
      <w:r w:rsidR="001E3E99">
        <w:rPr>
          <w:szCs w:val="28"/>
        </w:rPr>
        <w:t>, dịch bệnh</w:t>
      </w:r>
      <w:r w:rsidR="000A7469">
        <w:rPr>
          <w:szCs w:val="28"/>
        </w:rPr>
        <w:t xml:space="preserve">; </w:t>
      </w:r>
      <w:r w:rsidR="00430B32">
        <w:rPr>
          <w:szCs w:val="28"/>
        </w:rPr>
        <w:t>phòng cháy chữa cháy rừ</w:t>
      </w:r>
      <w:r w:rsidR="005C16FE">
        <w:rPr>
          <w:szCs w:val="28"/>
        </w:rPr>
        <w:t xml:space="preserve">ng và </w:t>
      </w:r>
      <w:r w:rsidR="00A76C2D">
        <w:rPr>
          <w:szCs w:val="28"/>
        </w:rPr>
        <w:t>bảo vệ rừng</w:t>
      </w:r>
      <w:r w:rsidR="00DA0C4A">
        <w:rPr>
          <w:szCs w:val="28"/>
        </w:rPr>
        <w:t>.</w:t>
      </w:r>
    </w:p>
    <w:p w:rsidR="00A76C2D" w:rsidRDefault="00A76C2D" w:rsidP="001317EE">
      <w:pPr>
        <w:spacing w:before="120" w:after="120" w:line="300" w:lineRule="atLeast"/>
        <w:ind w:firstLine="720"/>
        <w:rPr>
          <w:szCs w:val="28"/>
        </w:rPr>
      </w:pPr>
      <w:r>
        <w:rPr>
          <w:szCs w:val="28"/>
        </w:rPr>
        <w:t xml:space="preserve">- </w:t>
      </w:r>
      <w:r w:rsidR="006D548D">
        <w:rPr>
          <w:szCs w:val="28"/>
        </w:rPr>
        <w:t>Tăng cường</w:t>
      </w:r>
      <w:r>
        <w:rPr>
          <w:szCs w:val="28"/>
        </w:rPr>
        <w:t xml:space="preserve"> </w:t>
      </w:r>
      <w:r w:rsidR="00406A4F">
        <w:rPr>
          <w:szCs w:val="28"/>
        </w:rPr>
        <w:t xml:space="preserve">đầu tư </w:t>
      </w:r>
      <w:r w:rsidR="00953D6F">
        <w:rPr>
          <w:szCs w:val="28"/>
        </w:rPr>
        <w:t>cơ sở hạ tầng phục vụ du lịch</w:t>
      </w:r>
      <w:r w:rsidR="00C83D92">
        <w:rPr>
          <w:szCs w:val="28"/>
        </w:rPr>
        <w:t xml:space="preserve">, </w:t>
      </w:r>
      <w:r w:rsidR="00953D6F">
        <w:rPr>
          <w:szCs w:val="28"/>
        </w:rPr>
        <w:t>mở rộng</w:t>
      </w:r>
      <w:r w:rsidR="00C6170A">
        <w:rPr>
          <w:szCs w:val="28"/>
        </w:rPr>
        <w:t xml:space="preserve">, </w:t>
      </w:r>
      <w:r w:rsidR="00C83D92">
        <w:rPr>
          <w:szCs w:val="28"/>
        </w:rPr>
        <w:t>nâng cao chất lượng</w:t>
      </w:r>
      <w:r>
        <w:rPr>
          <w:szCs w:val="28"/>
        </w:rPr>
        <w:t xml:space="preserve"> một số loại hình dịch vụ du lịch</w:t>
      </w:r>
      <w:r w:rsidR="00C83D92">
        <w:rPr>
          <w:szCs w:val="28"/>
        </w:rPr>
        <w:t xml:space="preserve"> biển</w:t>
      </w:r>
      <w:r w:rsidR="006D548D">
        <w:rPr>
          <w:szCs w:val="28"/>
        </w:rPr>
        <w:t xml:space="preserve"> nhằm thu hút du khách</w:t>
      </w:r>
      <w:r>
        <w:rPr>
          <w:szCs w:val="28"/>
        </w:rPr>
        <w:t>.</w:t>
      </w:r>
    </w:p>
    <w:p w:rsidR="00D46276" w:rsidRDefault="00A76C2D" w:rsidP="001317EE">
      <w:pPr>
        <w:spacing w:before="120" w:after="120" w:line="300" w:lineRule="atLeast"/>
        <w:ind w:firstLine="720"/>
        <w:rPr>
          <w:szCs w:val="28"/>
        </w:rPr>
      </w:pPr>
      <w:r>
        <w:rPr>
          <w:szCs w:val="28"/>
        </w:rPr>
        <w:t xml:space="preserve">- </w:t>
      </w:r>
      <w:r w:rsidR="008B052C">
        <w:rPr>
          <w:szCs w:val="28"/>
        </w:rPr>
        <w:t>Khuyến khích</w:t>
      </w:r>
      <w:r w:rsidR="008B303E">
        <w:rPr>
          <w:szCs w:val="28"/>
        </w:rPr>
        <w:t xml:space="preserve"> </w:t>
      </w:r>
      <w:r w:rsidR="00406A4F">
        <w:rPr>
          <w:szCs w:val="28"/>
        </w:rPr>
        <w:t xml:space="preserve">nhân dân tiếp tục đầu tư </w:t>
      </w:r>
      <w:r>
        <w:rPr>
          <w:szCs w:val="28"/>
        </w:rPr>
        <w:t>phát triển</w:t>
      </w:r>
      <w:r w:rsidR="00157BB9">
        <w:rPr>
          <w:szCs w:val="28"/>
        </w:rPr>
        <w:t xml:space="preserve"> </w:t>
      </w:r>
      <w:r w:rsidR="00C6170A">
        <w:rPr>
          <w:szCs w:val="28"/>
        </w:rPr>
        <w:t xml:space="preserve">sản xuất </w:t>
      </w:r>
      <w:r w:rsidR="00157BB9">
        <w:rPr>
          <w:szCs w:val="28"/>
        </w:rPr>
        <w:t xml:space="preserve">trong </w:t>
      </w:r>
      <w:r w:rsidR="00406A4F">
        <w:rPr>
          <w:szCs w:val="28"/>
        </w:rPr>
        <w:t>lĩnh vực công nghiệ</w:t>
      </w:r>
      <w:r w:rsidR="00C6170A">
        <w:rPr>
          <w:szCs w:val="28"/>
        </w:rPr>
        <w:t xml:space="preserve">p, </w:t>
      </w:r>
      <w:r w:rsidR="00406A4F">
        <w:rPr>
          <w:szCs w:val="28"/>
        </w:rPr>
        <w:t>tiểu thủ công nghiệ</w:t>
      </w:r>
      <w:r w:rsidR="00D46276">
        <w:rPr>
          <w:szCs w:val="28"/>
        </w:rPr>
        <w:t xml:space="preserve">p, đặc biệt cần nhân rộng </w:t>
      </w:r>
      <w:r w:rsidR="006D548D">
        <w:rPr>
          <w:szCs w:val="28"/>
        </w:rPr>
        <w:t>mô hình</w:t>
      </w:r>
      <w:r w:rsidR="00D46276">
        <w:rPr>
          <w:szCs w:val="28"/>
        </w:rPr>
        <w:t xml:space="preserve"> may gia công công nghiệ</w:t>
      </w:r>
      <w:r w:rsidR="006D548D">
        <w:rPr>
          <w:szCs w:val="28"/>
        </w:rPr>
        <w:t xml:space="preserve">p </w:t>
      </w:r>
      <w:r w:rsidR="00D46276">
        <w:rPr>
          <w:szCs w:val="28"/>
        </w:rPr>
        <w:t xml:space="preserve">tại </w:t>
      </w:r>
      <w:r w:rsidR="001E3E99">
        <w:rPr>
          <w:szCs w:val="28"/>
        </w:rPr>
        <w:t>nhà</w:t>
      </w:r>
      <w:r w:rsidR="00D46276">
        <w:rPr>
          <w:szCs w:val="28"/>
        </w:rPr>
        <w:t>.</w:t>
      </w:r>
    </w:p>
    <w:p w:rsidR="00A76C2D" w:rsidRDefault="00A76C2D" w:rsidP="001317EE">
      <w:pPr>
        <w:spacing w:before="120" w:after="120" w:line="300" w:lineRule="atLeast"/>
        <w:ind w:firstLine="720"/>
        <w:rPr>
          <w:szCs w:val="28"/>
        </w:rPr>
      </w:pPr>
      <w:r>
        <w:rPr>
          <w:szCs w:val="28"/>
        </w:rPr>
        <w:t xml:space="preserve">- Tập trung chỉ đạo nhân dân </w:t>
      </w:r>
      <w:r w:rsidR="001B6BD0">
        <w:rPr>
          <w:szCs w:val="28"/>
        </w:rPr>
        <w:t xml:space="preserve">tích cực phát triển sản xuất, chuẩn bị </w:t>
      </w:r>
      <w:r w:rsidR="00292588">
        <w:rPr>
          <w:szCs w:val="28"/>
        </w:rPr>
        <w:t xml:space="preserve">các </w:t>
      </w:r>
      <w:r w:rsidR="001B6BD0">
        <w:rPr>
          <w:szCs w:val="28"/>
        </w:rPr>
        <w:t xml:space="preserve">điều kiện cho vụ sản xuất Hè Thu đạt năng suất, </w:t>
      </w:r>
      <w:r w:rsidR="0091319F">
        <w:rPr>
          <w:szCs w:val="28"/>
        </w:rPr>
        <w:t>sản lượng cao</w:t>
      </w:r>
      <w:r w:rsidR="00292588">
        <w:rPr>
          <w:szCs w:val="28"/>
        </w:rPr>
        <w:t xml:space="preserve">, đồng thời thu hoạch </w:t>
      </w:r>
      <w:r w:rsidR="00292588">
        <w:rPr>
          <w:szCs w:val="28"/>
        </w:rPr>
        <w:lastRenderedPageBreak/>
        <w:t xml:space="preserve">diện tích lúa trước mùa mưa bão. </w:t>
      </w:r>
      <w:r>
        <w:rPr>
          <w:szCs w:val="28"/>
        </w:rPr>
        <w:t xml:space="preserve">Tiếp tục thực hiện </w:t>
      </w:r>
      <w:r w:rsidR="0091319F">
        <w:rPr>
          <w:szCs w:val="28"/>
        </w:rPr>
        <w:t xml:space="preserve">có hiệu quả </w:t>
      </w:r>
      <w:r>
        <w:rPr>
          <w:szCs w:val="28"/>
        </w:rPr>
        <w:t>Đề án chuyển đổi diện tích đất trồng lúa thiếu nướ</w:t>
      </w:r>
      <w:r w:rsidR="0091319F">
        <w:rPr>
          <w:szCs w:val="28"/>
        </w:rPr>
        <w:t>c</w:t>
      </w:r>
      <w:r w:rsidR="000220BD">
        <w:rPr>
          <w:szCs w:val="28"/>
        </w:rPr>
        <w:t>;</w:t>
      </w:r>
      <w:r w:rsidR="0091319F">
        <w:rPr>
          <w:szCs w:val="28"/>
        </w:rPr>
        <w:t xml:space="preserve"> </w:t>
      </w:r>
      <w:r>
        <w:rPr>
          <w:szCs w:val="28"/>
        </w:rPr>
        <w:t>trồng và chăm sóc các loạ</w:t>
      </w:r>
      <w:r w:rsidR="00A57751">
        <w:rPr>
          <w:szCs w:val="28"/>
        </w:rPr>
        <w:t xml:space="preserve">i cây rau màu, </w:t>
      </w:r>
      <w:r>
        <w:rPr>
          <w:szCs w:val="28"/>
        </w:rPr>
        <w:t xml:space="preserve">cây công nghiệp ngắn ngày, tận dụng </w:t>
      </w:r>
      <w:r w:rsidR="0091319F">
        <w:rPr>
          <w:szCs w:val="28"/>
        </w:rPr>
        <w:t xml:space="preserve">tối đa </w:t>
      </w:r>
      <w:r>
        <w:rPr>
          <w:szCs w:val="28"/>
        </w:rPr>
        <w:t>quỹ đất để sản xuất</w:t>
      </w:r>
      <w:r w:rsidR="00292588">
        <w:rPr>
          <w:szCs w:val="28"/>
        </w:rPr>
        <w:t xml:space="preserve"> nhằm </w:t>
      </w:r>
      <w:r>
        <w:rPr>
          <w:szCs w:val="28"/>
        </w:rPr>
        <w:t>hạn chế diện tích bỏ hoang. Đồng thời, chuẩn bị tốt các điều kiện cho vụ sản xuất Đông Xuân 201</w:t>
      </w:r>
      <w:r w:rsidR="00EF266C">
        <w:rPr>
          <w:szCs w:val="28"/>
        </w:rPr>
        <w:t>8</w:t>
      </w:r>
      <w:r>
        <w:rPr>
          <w:szCs w:val="28"/>
        </w:rPr>
        <w:t xml:space="preserve"> - 201</w:t>
      </w:r>
      <w:r w:rsidR="00EF266C">
        <w:rPr>
          <w:szCs w:val="28"/>
        </w:rPr>
        <w:t>9</w:t>
      </w:r>
      <w:r>
        <w:rPr>
          <w:szCs w:val="28"/>
        </w:rPr>
        <w:t>.</w:t>
      </w:r>
    </w:p>
    <w:p w:rsidR="00A76C2D" w:rsidRDefault="00A76C2D" w:rsidP="001317EE">
      <w:pPr>
        <w:spacing w:before="120" w:after="120" w:line="300" w:lineRule="atLeast"/>
        <w:ind w:firstLine="720"/>
        <w:rPr>
          <w:szCs w:val="28"/>
        </w:rPr>
      </w:pPr>
      <w:r>
        <w:rPr>
          <w:szCs w:val="28"/>
        </w:rPr>
        <w:t xml:space="preserve">- Tăng cường công tác tiêm phòng </w:t>
      </w:r>
      <w:r w:rsidR="00BC598D">
        <w:rPr>
          <w:szCs w:val="28"/>
        </w:rPr>
        <w:t>trên</w:t>
      </w:r>
      <w:r>
        <w:rPr>
          <w:szCs w:val="28"/>
        </w:rPr>
        <w:t xml:space="preserve"> đàn gia súc, gia cầm vụ</w:t>
      </w:r>
      <w:r w:rsidR="00EF266C">
        <w:rPr>
          <w:szCs w:val="28"/>
        </w:rPr>
        <w:t xml:space="preserve"> Thu; v</w:t>
      </w:r>
      <w:r>
        <w:rPr>
          <w:szCs w:val="28"/>
        </w:rPr>
        <w:t xml:space="preserve">ận động nhân dân </w:t>
      </w:r>
      <w:r w:rsidR="00EF266C">
        <w:rPr>
          <w:szCs w:val="28"/>
        </w:rPr>
        <w:t>tiếp tục nhân</w:t>
      </w:r>
      <w:r>
        <w:rPr>
          <w:szCs w:val="28"/>
        </w:rPr>
        <w:t xml:space="preserve"> rộng </w:t>
      </w:r>
      <w:r w:rsidR="00EF266C">
        <w:rPr>
          <w:szCs w:val="28"/>
        </w:rPr>
        <w:t xml:space="preserve">mô hình </w:t>
      </w:r>
      <w:r>
        <w:rPr>
          <w:szCs w:val="28"/>
        </w:rPr>
        <w:t xml:space="preserve">chăn nuôi </w:t>
      </w:r>
      <w:r w:rsidR="00EF266C">
        <w:rPr>
          <w:szCs w:val="28"/>
        </w:rPr>
        <w:t xml:space="preserve">theo hình thức gia trại </w:t>
      </w:r>
      <w:r>
        <w:rPr>
          <w:szCs w:val="28"/>
        </w:rPr>
        <w:t>góp phần ổn định tổng đàn.</w:t>
      </w:r>
    </w:p>
    <w:p w:rsidR="00A76C2D" w:rsidRDefault="00A76C2D" w:rsidP="001317EE">
      <w:pPr>
        <w:spacing w:before="120" w:after="120" w:line="300" w:lineRule="atLeast"/>
        <w:ind w:firstLine="720"/>
        <w:rPr>
          <w:szCs w:val="28"/>
        </w:rPr>
      </w:pPr>
      <w:r>
        <w:rPr>
          <w:szCs w:val="28"/>
        </w:rPr>
        <w:t xml:space="preserve">- </w:t>
      </w:r>
      <w:r w:rsidR="00EF266C">
        <w:rPr>
          <w:szCs w:val="28"/>
        </w:rPr>
        <w:t>Khuyến khích nhân dân</w:t>
      </w:r>
      <w:r>
        <w:rPr>
          <w:szCs w:val="28"/>
        </w:rPr>
        <w:t xml:space="preserve"> </w:t>
      </w:r>
      <w:r w:rsidR="008D75A2">
        <w:rPr>
          <w:szCs w:val="28"/>
        </w:rPr>
        <w:t xml:space="preserve">tiếp tục </w:t>
      </w:r>
      <w:r>
        <w:rPr>
          <w:szCs w:val="28"/>
        </w:rPr>
        <w:t>đầu tư nâng cấp</w:t>
      </w:r>
      <w:r w:rsidR="00EF266C">
        <w:rPr>
          <w:szCs w:val="28"/>
        </w:rPr>
        <w:t>, cải hoán và đóng mới</w:t>
      </w:r>
      <w:r>
        <w:rPr>
          <w:szCs w:val="28"/>
        </w:rPr>
        <w:t xml:space="preserve"> phương tiện khai thác đánh bắt phù hợp với từng loại ngành nghề; định hướng chuyển đổi nghề trong lĩnh vực khai thác biển. Thực hiện có hiệu quả các chính sách hỗ trợ phát triển sản xuất </w:t>
      </w:r>
      <w:r w:rsidR="008D75A2">
        <w:rPr>
          <w:szCs w:val="28"/>
        </w:rPr>
        <w:t>trong</w:t>
      </w:r>
      <w:r w:rsidR="00BC598D">
        <w:rPr>
          <w:szCs w:val="28"/>
        </w:rPr>
        <w:t xml:space="preserve"> lĩnh vực nông nghiệp</w:t>
      </w:r>
      <w:r>
        <w:rPr>
          <w:szCs w:val="28"/>
        </w:rPr>
        <w:t>.</w:t>
      </w:r>
    </w:p>
    <w:p w:rsidR="000C40ED" w:rsidRDefault="000C40ED" w:rsidP="000C40ED">
      <w:pPr>
        <w:spacing w:before="120" w:after="120" w:line="300" w:lineRule="atLeast"/>
        <w:ind w:firstLine="720"/>
        <w:rPr>
          <w:szCs w:val="28"/>
        </w:rPr>
      </w:pPr>
      <w:r>
        <w:rPr>
          <w:szCs w:val="28"/>
        </w:rPr>
        <w:t>- Xây dựng kế hoạch, hoàn chỉnh các phương án, phòng chống lụt bão nhằm chủ động ứng phó kịp thời, hạn chế thiệt hại mức thấp khi có tình huống xảy ra.</w:t>
      </w:r>
    </w:p>
    <w:p w:rsidR="00A76C2D" w:rsidRDefault="00A76C2D" w:rsidP="001317EE">
      <w:pPr>
        <w:spacing w:before="120" w:after="120" w:line="300" w:lineRule="atLeast"/>
        <w:ind w:firstLine="720"/>
        <w:rPr>
          <w:szCs w:val="28"/>
        </w:rPr>
      </w:pPr>
      <w:r>
        <w:rPr>
          <w:szCs w:val="28"/>
        </w:rPr>
        <w:t xml:space="preserve">- Tăng cường chỉ đạo công tác </w:t>
      </w:r>
      <w:r w:rsidR="00430B32">
        <w:rPr>
          <w:szCs w:val="28"/>
        </w:rPr>
        <w:t xml:space="preserve">PCCCR, </w:t>
      </w:r>
      <w:r>
        <w:rPr>
          <w:szCs w:val="28"/>
        </w:rPr>
        <w:t xml:space="preserve">bảo vệ rừng </w:t>
      </w:r>
      <w:r w:rsidR="00430B32">
        <w:rPr>
          <w:szCs w:val="28"/>
        </w:rPr>
        <w:t>n</w:t>
      </w:r>
      <w:r>
        <w:rPr>
          <w:szCs w:val="28"/>
        </w:rPr>
        <w:t xml:space="preserve">hằm ngăn chặn kịp thời </w:t>
      </w:r>
      <w:r w:rsidR="00430B32">
        <w:rPr>
          <w:szCs w:val="28"/>
        </w:rPr>
        <w:t xml:space="preserve">nguy cơ cháy rừng xảy ra, </w:t>
      </w:r>
      <w:r w:rsidR="009667F0">
        <w:rPr>
          <w:szCs w:val="28"/>
        </w:rPr>
        <w:t xml:space="preserve">hạn chế </w:t>
      </w:r>
      <w:r>
        <w:rPr>
          <w:szCs w:val="28"/>
        </w:rPr>
        <w:t>tình trạng chặ</w:t>
      </w:r>
      <w:r w:rsidR="00052FDB">
        <w:rPr>
          <w:szCs w:val="28"/>
        </w:rPr>
        <w:t>t phá</w:t>
      </w:r>
      <w:r w:rsidR="009667F0">
        <w:rPr>
          <w:szCs w:val="28"/>
        </w:rPr>
        <w:t>, lấn chiếm rừng cộng đồng</w:t>
      </w:r>
      <w:r>
        <w:rPr>
          <w:szCs w:val="28"/>
        </w:rPr>
        <w:t>.</w:t>
      </w:r>
    </w:p>
    <w:p w:rsidR="00A76C2D" w:rsidRDefault="00A76C2D" w:rsidP="001317EE">
      <w:pPr>
        <w:spacing w:before="120" w:after="120" w:line="300" w:lineRule="atLeast"/>
        <w:ind w:firstLine="720"/>
        <w:rPr>
          <w:szCs w:val="28"/>
        </w:rPr>
      </w:pPr>
      <w:r>
        <w:rPr>
          <w:szCs w:val="28"/>
        </w:rPr>
        <w:t>2. Tăng cường công tác quản lý và sử dụng ngân sách theo đúng Luật Ngân sách nhà nước, tích cực huy động, bồi dưỡng nguồn thu đảm bả</w:t>
      </w:r>
      <w:r w:rsidR="00052FDB">
        <w:rPr>
          <w:szCs w:val="28"/>
        </w:rPr>
        <w:t xml:space="preserve">o thu đúng, </w:t>
      </w:r>
      <w:r>
        <w:rPr>
          <w:szCs w:val="28"/>
        </w:rPr>
        <w:t>thu đủ; thực hiện tiết kiệm chi theo quy định của Nhà nước.</w:t>
      </w:r>
    </w:p>
    <w:p w:rsidR="00A76C2D" w:rsidRDefault="00A76C2D" w:rsidP="001317EE">
      <w:pPr>
        <w:spacing w:before="120" w:after="120" w:line="300" w:lineRule="atLeast"/>
        <w:ind w:firstLine="720"/>
        <w:rPr>
          <w:szCs w:val="28"/>
        </w:rPr>
      </w:pPr>
      <w:r>
        <w:rPr>
          <w:szCs w:val="28"/>
        </w:rPr>
        <w:t xml:space="preserve">3. Tập trung </w:t>
      </w:r>
      <w:r w:rsidR="00052FDB">
        <w:rPr>
          <w:szCs w:val="28"/>
        </w:rPr>
        <w:t xml:space="preserve">phối hợp đẩy nhanh </w:t>
      </w:r>
      <w:r>
        <w:rPr>
          <w:szCs w:val="28"/>
        </w:rPr>
        <w:t xml:space="preserve">công tác </w:t>
      </w:r>
      <w:r w:rsidR="00052FDB">
        <w:rPr>
          <w:szCs w:val="28"/>
        </w:rPr>
        <w:t>GPMB</w:t>
      </w:r>
      <w:r>
        <w:rPr>
          <w:szCs w:val="28"/>
        </w:rPr>
        <w:t xml:space="preserve">, bồi thường và hỗ trợ tái định cư </w:t>
      </w:r>
      <w:r w:rsidR="00052FDB">
        <w:rPr>
          <w:szCs w:val="28"/>
        </w:rPr>
        <w:t>đối với</w:t>
      </w:r>
      <w:r>
        <w:rPr>
          <w:szCs w:val="28"/>
        </w:rPr>
        <w:t xml:space="preserve"> các dự án </w:t>
      </w:r>
      <w:r w:rsidR="00052FDB">
        <w:rPr>
          <w:szCs w:val="28"/>
        </w:rPr>
        <w:t>đa</w:t>
      </w:r>
      <w:r w:rsidR="00BC598D">
        <w:rPr>
          <w:szCs w:val="28"/>
        </w:rPr>
        <w:t>ng</w:t>
      </w:r>
      <w:r w:rsidR="00052FDB">
        <w:rPr>
          <w:szCs w:val="28"/>
        </w:rPr>
        <w:t xml:space="preserve"> được triển khai </w:t>
      </w:r>
      <w:r>
        <w:rPr>
          <w:szCs w:val="28"/>
        </w:rPr>
        <w:t>trên đị</w:t>
      </w:r>
      <w:r w:rsidR="00052FDB">
        <w:rPr>
          <w:szCs w:val="28"/>
        </w:rPr>
        <w:t xml:space="preserve">a bàn; </w:t>
      </w:r>
      <w:r>
        <w:rPr>
          <w:szCs w:val="28"/>
        </w:rPr>
        <w:t>tăng cường công tác quản lý quy hoạch</w:t>
      </w:r>
      <w:r w:rsidR="00BC598D">
        <w:rPr>
          <w:szCs w:val="28"/>
        </w:rPr>
        <w:t>.</w:t>
      </w:r>
    </w:p>
    <w:p w:rsidR="00A76C2D" w:rsidRDefault="00A76C2D" w:rsidP="001317EE">
      <w:pPr>
        <w:spacing w:before="120" w:after="120" w:line="300" w:lineRule="atLeast"/>
        <w:ind w:firstLine="720"/>
        <w:rPr>
          <w:szCs w:val="28"/>
        </w:rPr>
      </w:pPr>
      <w:r>
        <w:rPr>
          <w:szCs w:val="28"/>
        </w:rPr>
        <w:t>- Đẩy mạnh các giải pháp giải quyết dứt điểm công tác GPMB để thực hiện các dự</w:t>
      </w:r>
      <w:r w:rsidR="00052FDB">
        <w:rPr>
          <w:szCs w:val="28"/>
        </w:rPr>
        <w:t xml:space="preserve"> án như </w:t>
      </w:r>
      <w:r>
        <w:rPr>
          <w:szCs w:val="28"/>
        </w:rPr>
        <w:t>Phong Phú, Minh Viễn; chủ động lắng nghe nhằm tháo gỡ những khó khăn, vướng mắc, kiến nghị chính đáng từ nhân dân để các dự án được triển khai thực hiện đúng thời gian.</w:t>
      </w:r>
    </w:p>
    <w:p w:rsidR="00A76C2D" w:rsidRDefault="00A76C2D" w:rsidP="001317EE">
      <w:pPr>
        <w:spacing w:before="120" w:after="120" w:line="300" w:lineRule="atLeast"/>
        <w:ind w:firstLine="720"/>
        <w:rPr>
          <w:szCs w:val="28"/>
        </w:rPr>
      </w:pPr>
      <w:r>
        <w:rPr>
          <w:szCs w:val="28"/>
        </w:rPr>
        <w:t>- Tăng cường công tác quản lý đất đai</w:t>
      </w:r>
      <w:r w:rsidR="00052FDB">
        <w:rPr>
          <w:szCs w:val="28"/>
        </w:rPr>
        <w:t>, tài nguyên môi trường</w:t>
      </w:r>
      <w:r w:rsidR="009A3C1F">
        <w:rPr>
          <w:szCs w:val="28"/>
        </w:rPr>
        <w:t xml:space="preserve"> và trật tự xây dựng</w:t>
      </w:r>
      <w:r>
        <w:rPr>
          <w:szCs w:val="28"/>
        </w:rPr>
        <w:t>; tiếp tục ngăn chặn và xử lý nghiêm các trường hợp vi phạm trật tự xây dựng, lấn chiếm đất công</w:t>
      </w:r>
      <w:r w:rsidR="00BC598D">
        <w:rPr>
          <w:szCs w:val="28"/>
        </w:rPr>
        <w:t>, khai thác tài nguyên trái phép</w:t>
      </w:r>
      <w:r>
        <w:rPr>
          <w:szCs w:val="28"/>
        </w:rPr>
        <w:t>. Giải quyết kịp thời đơn thư khiếu nại, tố cáo liên quan đến đất đai.</w:t>
      </w:r>
    </w:p>
    <w:p w:rsidR="00A76C2D" w:rsidRDefault="00A76C2D" w:rsidP="001317EE">
      <w:pPr>
        <w:spacing w:before="120" w:after="120" w:line="300" w:lineRule="atLeast"/>
        <w:ind w:firstLine="720"/>
        <w:rPr>
          <w:szCs w:val="28"/>
        </w:rPr>
      </w:pPr>
      <w:r>
        <w:rPr>
          <w:szCs w:val="28"/>
        </w:rPr>
        <w:t>4. Nâng cao năng lực thực thi và hiệu quả hoạt động của bộ máy chính quyền địa phương; đẩy mạnh công tác cải cách hành chính gắn với thực hiện nghiêm chỉnh kỷ cương, kỷ luật hành chính trong thực thi công vụ theo tinh thần Chỉ thị số 20/CT-UBND ngày 28/12/2016 của UBND huyện Phú Lộc, chú trọng công tác đào tạo, nâng cao chất lượng đội ngũ cán bộ công chức; thực hành tiết kiệm, chống lãng phí</w:t>
      </w:r>
      <w:r w:rsidR="00157BB9">
        <w:rPr>
          <w:szCs w:val="28"/>
        </w:rPr>
        <w:t>.</w:t>
      </w:r>
    </w:p>
    <w:p w:rsidR="00A76C2D" w:rsidRDefault="00A76C2D" w:rsidP="001317EE">
      <w:pPr>
        <w:spacing w:before="120" w:after="120" w:line="300" w:lineRule="atLeast"/>
        <w:ind w:firstLine="720"/>
        <w:rPr>
          <w:szCs w:val="28"/>
        </w:rPr>
      </w:pPr>
      <w:r>
        <w:rPr>
          <w:szCs w:val="28"/>
        </w:rPr>
        <w:t>- Tăng cường tính chủ động, sáng tạo, bám sát thực tiễn, nâng cao chất lượng, hiệu quả công tác chỉ đạo, điều hành và cải cách hành chính. Tiếp tục thực hiện công tác cải cách hành chính theo cơ chế một cửa, một cửa liên thông tạo mọi điều kiện thuận lợi về giải quyết thủ tục hành chính</w:t>
      </w:r>
      <w:r w:rsidR="00042347">
        <w:rPr>
          <w:szCs w:val="28"/>
        </w:rPr>
        <w:t xml:space="preserve"> đối với cá nhân, tổ chức</w:t>
      </w:r>
      <w:r>
        <w:rPr>
          <w:szCs w:val="28"/>
        </w:rPr>
        <w:t xml:space="preserve">. Đề </w:t>
      </w:r>
      <w:r>
        <w:rPr>
          <w:szCs w:val="28"/>
        </w:rPr>
        <w:lastRenderedPageBreak/>
        <w:t>cao trách nhiệm của các ban ngành thuộc các lĩnh vực được phân công phụ trách; tăng cường công tác kiểm tra, giám sát, đôn đúc việc thực hiện nhiệm vụ được giao. Tiếp tục tuyên truyền, phổ biến pháp luật đến với nhân dân, nâng cao chất lượng tuyên truyền.</w:t>
      </w:r>
    </w:p>
    <w:p w:rsidR="00A76C2D" w:rsidRDefault="00A76C2D" w:rsidP="001317EE">
      <w:pPr>
        <w:spacing w:before="120" w:after="120" w:line="300" w:lineRule="atLeast"/>
        <w:ind w:firstLine="720"/>
        <w:rPr>
          <w:szCs w:val="28"/>
        </w:rPr>
      </w:pPr>
      <w:r>
        <w:rPr>
          <w:szCs w:val="28"/>
        </w:rPr>
        <w:t>- Thực hiện đồng bộ các giải pháp phòng chống tham nhũng, lãng phí. Tăng cường tính công khai minh bạch trong hoạt động điều hành.</w:t>
      </w:r>
    </w:p>
    <w:p w:rsidR="00A76C2D" w:rsidRDefault="00A76C2D" w:rsidP="001317EE">
      <w:pPr>
        <w:spacing w:before="120" w:after="120" w:line="300" w:lineRule="atLeast"/>
        <w:ind w:firstLine="720"/>
        <w:rPr>
          <w:szCs w:val="28"/>
        </w:rPr>
      </w:pPr>
      <w:r>
        <w:rPr>
          <w:szCs w:val="28"/>
        </w:rPr>
        <w:t xml:space="preserve">5. </w:t>
      </w:r>
      <w:r w:rsidR="001255B6">
        <w:rPr>
          <w:szCs w:val="28"/>
        </w:rPr>
        <w:t>Đẩy mạnh</w:t>
      </w:r>
      <w:r>
        <w:rPr>
          <w:szCs w:val="28"/>
        </w:rPr>
        <w:t xml:space="preserve"> công tác </w:t>
      </w:r>
      <w:r w:rsidR="000A7469">
        <w:rPr>
          <w:szCs w:val="28"/>
        </w:rPr>
        <w:t xml:space="preserve">thông tin </w:t>
      </w:r>
      <w:r>
        <w:rPr>
          <w:szCs w:val="28"/>
        </w:rPr>
        <w:t>tuyên truyền các chủ trương, chính sách của Đảng, pháp luật của Nhà nước trên các lĩnh vự</w:t>
      </w:r>
      <w:r w:rsidR="000A7469">
        <w:rPr>
          <w:szCs w:val="28"/>
        </w:rPr>
        <w:t>c của đời sống</w:t>
      </w:r>
      <w:r w:rsidR="001255B6">
        <w:rPr>
          <w:szCs w:val="28"/>
        </w:rPr>
        <w:t xml:space="preserve"> đến với nhân dân</w:t>
      </w:r>
      <w:r w:rsidR="000A7469">
        <w:rPr>
          <w:szCs w:val="28"/>
        </w:rPr>
        <w:t xml:space="preserve">. </w:t>
      </w:r>
      <w:r>
        <w:rPr>
          <w:szCs w:val="28"/>
        </w:rPr>
        <w:t xml:space="preserve">Đẩy mạnh phong trào “Toàn dân đoàn kết xây dựng đời sống văn hóa”. Nâng cao chất lượng xã hội hóa giáo dục, chuẩn bị tốt điều kiện </w:t>
      </w:r>
      <w:r w:rsidR="00700A92">
        <w:rPr>
          <w:szCs w:val="28"/>
        </w:rPr>
        <w:t xml:space="preserve">về </w:t>
      </w:r>
      <w:r>
        <w:rPr>
          <w:szCs w:val="28"/>
        </w:rPr>
        <w:t>cơ sở vật chất cho năm học mớ</w:t>
      </w:r>
      <w:r w:rsidR="008141B0">
        <w:rPr>
          <w:szCs w:val="28"/>
        </w:rPr>
        <w:t>i</w:t>
      </w:r>
      <w:r w:rsidR="00FE0EF5">
        <w:rPr>
          <w:szCs w:val="28"/>
        </w:rPr>
        <w:t xml:space="preserve"> 2018 - 2019, </w:t>
      </w:r>
      <w:r w:rsidR="008141B0">
        <w:rPr>
          <w:szCs w:val="28"/>
        </w:rPr>
        <w:t>p</w:t>
      </w:r>
      <w:r>
        <w:rPr>
          <w:szCs w:val="28"/>
        </w:rPr>
        <w:t xml:space="preserve">hấn đấu xây dựng </w:t>
      </w:r>
      <w:r w:rsidR="008141B0">
        <w:rPr>
          <w:szCs w:val="28"/>
        </w:rPr>
        <w:t xml:space="preserve">các </w:t>
      </w:r>
      <w:r>
        <w:rPr>
          <w:szCs w:val="28"/>
        </w:rPr>
        <w:t xml:space="preserve">trường </w:t>
      </w:r>
      <w:r w:rsidR="008141B0">
        <w:rPr>
          <w:szCs w:val="28"/>
        </w:rPr>
        <w:t>học</w:t>
      </w:r>
      <w:r>
        <w:rPr>
          <w:szCs w:val="28"/>
        </w:rPr>
        <w:t xml:space="preserve"> đạt chuẩn Quốc gia. </w:t>
      </w:r>
      <w:r w:rsidR="008141B0">
        <w:rPr>
          <w:szCs w:val="28"/>
        </w:rPr>
        <w:t>N</w:t>
      </w:r>
      <w:r>
        <w:rPr>
          <w:szCs w:val="28"/>
        </w:rPr>
        <w:t>âng cao chất lượng khám chữa bệnh và chăm sóc sức khỏe ban đầ</w:t>
      </w:r>
      <w:r w:rsidR="00157BB9">
        <w:rPr>
          <w:szCs w:val="28"/>
        </w:rPr>
        <w:t>u cho nhân dân</w:t>
      </w:r>
      <w:r w:rsidR="008141B0">
        <w:rPr>
          <w:szCs w:val="28"/>
        </w:rPr>
        <w:t>, làm tốt công tác phòng chống dịch bệnh</w:t>
      </w:r>
      <w:r w:rsidR="00157BB9">
        <w:rPr>
          <w:szCs w:val="28"/>
        </w:rPr>
        <w:t xml:space="preserve">; </w:t>
      </w:r>
      <w:r>
        <w:rPr>
          <w:szCs w:val="28"/>
        </w:rPr>
        <w:t>tăng cường công tác kiểm tra, giám sát việc tổ chức thực hiện các chương trình mục tiêu quốc gia về y tế</w:t>
      </w:r>
      <w:r w:rsidR="00157BB9">
        <w:rPr>
          <w:szCs w:val="28"/>
        </w:rPr>
        <w:t>; p</w:t>
      </w:r>
      <w:r>
        <w:rPr>
          <w:szCs w:val="28"/>
        </w:rPr>
        <w:t>hấn đấu giảm tỷ lệ sinh con thứ 3 trở lên.</w:t>
      </w:r>
    </w:p>
    <w:p w:rsidR="00A76C2D" w:rsidRDefault="00A76C2D" w:rsidP="001317EE">
      <w:pPr>
        <w:spacing w:before="120" w:after="120" w:line="300" w:lineRule="atLeast"/>
        <w:ind w:firstLine="720"/>
        <w:rPr>
          <w:szCs w:val="28"/>
        </w:rPr>
      </w:pPr>
      <w:r>
        <w:rPr>
          <w:szCs w:val="28"/>
        </w:rPr>
        <w:t xml:space="preserve">Thực hiện tốt </w:t>
      </w:r>
      <w:r w:rsidR="00666F79">
        <w:rPr>
          <w:szCs w:val="28"/>
        </w:rPr>
        <w:t xml:space="preserve">các </w:t>
      </w:r>
      <w:r>
        <w:rPr>
          <w:szCs w:val="28"/>
        </w:rPr>
        <w:t xml:space="preserve">chính sách đối với </w:t>
      </w:r>
      <w:r w:rsidR="00666F79">
        <w:rPr>
          <w:szCs w:val="28"/>
        </w:rPr>
        <w:t xml:space="preserve">các đối tượng chính sách </w:t>
      </w:r>
      <w:r>
        <w:rPr>
          <w:szCs w:val="28"/>
        </w:rPr>
        <w:t>thương</w:t>
      </w:r>
      <w:r w:rsidR="00666F79">
        <w:rPr>
          <w:szCs w:val="28"/>
        </w:rPr>
        <w:t xml:space="preserve"> bệnh</w:t>
      </w:r>
      <w:r>
        <w:rPr>
          <w:szCs w:val="28"/>
        </w:rPr>
        <w:t xml:space="preserve"> binh, gia đình liệt sỹ, người có công với cách mạng và các đối tượng </w:t>
      </w:r>
      <w:r w:rsidR="00666F79">
        <w:rPr>
          <w:szCs w:val="28"/>
        </w:rPr>
        <w:t>Bảo trợ xã hội</w:t>
      </w:r>
      <w:r>
        <w:rPr>
          <w:szCs w:val="28"/>
        </w:rPr>
        <w:t xml:space="preserve"> trên địa bàn. Xây dựng kế hoạch tổ chức các hoạt động chào mừng các ngày lễ lớn trong năm của quê hương, đất nước. Đẩy mạnh công tác </w:t>
      </w:r>
      <w:r w:rsidR="00D20C33">
        <w:rPr>
          <w:szCs w:val="28"/>
        </w:rPr>
        <w:t xml:space="preserve">xuất khẩu </w:t>
      </w:r>
      <w:r>
        <w:rPr>
          <w:szCs w:val="28"/>
        </w:rPr>
        <w:t>lao động,</w:t>
      </w:r>
      <w:r w:rsidR="00D20C33">
        <w:rPr>
          <w:szCs w:val="28"/>
        </w:rPr>
        <w:t xml:space="preserve"> đào tạo, giới thiệu</w:t>
      </w:r>
      <w:r w:rsidR="00A93932">
        <w:rPr>
          <w:szCs w:val="28"/>
        </w:rPr>
        <w:t xml:space="preserve"> </w:t>
      </w:r>
      <w:r>
        <w:rPr>
          <w:szCs w:val="28"/>
        </w:rPr>
        <w:t xml:space="preserve">việc làm.  </w:t>
      </w:r>
    </w:p>
    <w:p w:rsidR="00A76C2D" w:rsidRDefault="00A76C2D" w:rsidP="001317EE">
      <w:pPr>
        <w:spacing w:before="120" w:after="120" w:line="300" w:lineRule="atLeast"/>
        <w:ind w:firstLine="720"/>
        <w:rPr>
          <w:szCs w:val="28"/>
        </w:rPr>
      </w:pPr>
      <w:r>
        <w:rPr>
          <w:szCs w:val="28"/>
        </w:rPr>
        <w:t xml:space="preserve">6. Tiếp tục thực hiện có hiệu quả các cuộc vận động như xây dựng quỹ đền ơn đáp nghĩa, xóa nhà tạm, quỹ ngày vì người nghèo...; tổ chức thực hiện đạt chỉ tiêu giảm hộ nghèo </w:t>
      </w:r>
      <w:r w:rsidR="000461C9">
        <w:rPr>
          <w:szCs w:val="28"/>
        </w:rPr>
        <w:t xml:space="preserve">trong </w:t>
      </w:r>
      <w:r>
        <w:rPr>
          <w:szCs w:val="28"/>
        </w:rPr>
        <w:t xml:space="preserve">năm. </w:t>
      </w:r>
    </w:p>
    <w:p w:rsidR="00C82573" w:rsidRDefault="00C94919" w:rsidP="001317EE">
      <w:pPr>
        <w:spacing w:before="120" w:after="120" w:line="300" w:lineRule="atLeast"/>
        <w:ind w:firstLine="720"/>
        <w:rPr>
          <w:szCs w:val="28"/>
        </w:rPr>
      </w:pPr>
      <w:r>
        <w:rPr>
          <w:szCs w:val="28"/>
        </w:rPr>
        <w:t xml:space="preserve">7. </w:t>
      </w:r>
      <w:r w:rsidR="00042347">
        <w:rPr>
          <w:szCs w:val="28"/>
        </w:rPr>
        <w:t>Nâng cao chất lượng</w:t>
      </w:r>
      <w:r w:rsidR="000C40ED">
        <w:rPr>
          <w:szCs w:val="28"/>
        </w:rPr>
        <w:t>,</w:t>
      </w:r>
      <w:r w:rsidR="00042347">
        <w:rPr>
          <w:szCs w:val="28"/>
        </w:rPr>
        <w:t xml:space="preserve"> hiệu quả hoạt động của khối nộ</w:t>
      </w:r>
      <w:r w:rsidR="00C82573">
        <w:rPr>
          <w:szCs w:val="28"/>
        </w:rPr>
        <w:t>i chính, tăng cường</w:t>
      </w:r>
      <w:r w:rsidR="00A76C2D">
        <w:rPr>
          <w:szCs w:val="28"/>
        </w:rPr>
        <w:t xml:space="preserve"> </w:t>
      </w:r>
      <w:r w:rsidR="00710464">
        <w:rPr>
          <w:szCs w:val="28"/>
        </w:rPr>
        <w:t xml:space="preserve">phối </w:t>
      </w:r>
      <w:r w:rsidR="007A6B8C">
        <w:rPr>
          <w:szCs w:val="28"/>
        </w:rPr>
        <w:t xml:space="preserve">kết </w:t>
      </w:r>
      <w:r w:rsidR="00710464">
        <w:rPr>
          <w:szCs w:val="28"/>
        </w:rPr>
        <w:t xml:space="preserve">hợp giữa các lực lượng </w:t>
      </w:r>
      <w:r w:rsidR="007A6B8C">
        <w:rPr>
          <w:szCs w:val="28"/>
        </w:rPr>
        <w:t xml:space="preserve">trong </w:t>
      </w:r>
      <w:r w:rsidR="00C82573">
        <w:rPr>
          <w:szCs w:val="28"/>
        </w:rPr>
        <w:t>công tác</w:t>
      </w:r>
      <w:r w:rsidR="007A6B8C">
        <w:rPr>
          <w:szCs w:val="28"/>
        </w:rPr>
        <w:t xml:space="preserve"> </w:t>
      </w:r>
      <w:r w:rsidR="00710464">
        <w:rPr>
          <w:szCs w:val="28"/>
        </w:rPr>
        <w:t>nắm tình hình ANCT, TT ATXH</w:t>
      </w:r>
      <w:r w:rsidR="007A6B8C">
        <w:rPr>
          <w:szCs w:val="28"/>
        </w:rPr>
        <w:t xml:space="preserve"> trên địa bàn, ngăn chặn và xử lý kịp thời các </w:t>
      </w:r>
      <w:r w:rsidR="00C82573">
        <w:rPr>
          <w:szCs w:val="28"/>
        </w:rPr>
        <w:t>sự</w:t>
      </w:r>
      <w:r w:rsidR="007A6B8C">
        <w:rPr>
          <w:szCs w:val="28"/>
        </w:rPr>
        <w:t xml:space="preserve"> việc khi có tình huống xảy ra. </w:t>
      </w:r>
      <w:r w:rsidR="00C82573">
        <w:rPr>
          <w:szCs w:val="28"/>
        </w:rPr>
        <w:t xml:space="preserve">Đẩy mạnh </w:t>
      </w:r>
      <w:r w:rsidR="00BC5DCA">
        <w:rPr>
          <w:szCs w:val="28"/>
        </w:rPr>
        <w:t>phong trào toàn dân</w:t>
      </w:r>
      <w:r w:rsidR="00C82573">
        <w:rPr>
          <w:szCs w:val="28"/>
        </w:rPr>
        <w:t xml:space="preserve"> tham gia </w:t>
      </w:r>
      <w:r w:rsidR="00BC5DCA">
        <w:rPr>
          <w:szCs w:val="28"/>
        </w:rPr>
        <w:t xml:space="preserve">bảo vệ ANTQ nhằm ngăn chặn </w:t>
      </w:r>
      <w:r w:rsidR="00440BA5">
        <w:rPr>
          <w:szCs w:val="28"/>
        </w:rPr>
        <w:t>và làm thất bại âm mưu “Diễn biến hòa bình”, “Bạo loạn lật đổ” của các thế lực thù đị</w:t>
      </w:r>
      <w:r w:rsidR="00C82573">
        <w:rPr>
          <w:szCs w:val="28"/>
        </w:rPr>
        <w:t>ch.</w:t>
      </w:r>
    </w:p>
    <w:p w:rsidR="00A76C2D" w:rsidRDefault="00A76C2D" w:rsidP="001317EE">
      <w:pPr>
        <w:spacing w:before="120" w:after="120" w:line="300" w:lineRule="atLeast"/>
        <w:ind w:firstLine="720"/>
        <w:rPr>
          <w:szCs w:val="28"/>
        </w:rPr>
      </w:pPr>
      <w:r>
        <w:rPr>
          <w:szCs w:val="28"/>
        </w:rPr>
        <w:t>Duy trì nghiêm chế độ trực sẵn sàng chiến đấu</w:t>
      </w:r>
      <w:r w:rsidR="009C1633">
        <w:rPr>
          <w:szCs w:val="28"/>
        </w:rPr>
        <w:t>, chấp hành nghiêm chỉ thị, mệnh lệnh của cấp trên</w:t>
      </w:r>
      <w:r>
        <w:rPr>
          <w:szCs w:val="28"/>
        </w:rPr>
        <w:t>. Thực hiện tốt công tác tuyển quân đảm bảo chỉ tiêu khám và giao quân năm 201</w:t>
      </w:r>
      <w:r w:rsidR="009A3C1F">
        <w:rPr>
          <w:szCs w:val="28"/>
        </w:rPr>
        <w:t>9</w:t>
      </w:r>
      <w:r>
        <w:rPr>
          <w:szCs w:val="28"/>
        </w:rPr>
        <w:t xml:space="preserve">; </w:t>
      </w:r>
      <w:r w:rsidR="000461C9">
        <w:rPr>
          <w:szCs w:val="28"/>
        </w:rPr>
        <w:t xml:space="preserve">quan tâm </w:t>
      </w:r>
      <w:r>
        <w:rPr>
          <w:szCs w:val="28"/>
        </w:rPr>
        <w:t xml:space="preserve">công tác chính sách hậu phương quân đội và giải quyết </w:t>
      </w:r>
      <w:r w:rsidR="00440BA5">
        <w:rPr>
          <w:szCs w:val="28"/>
        </w:rPr>
        <w:t xml:space="preserve">chế độ </w:t>
      </w:r>
      <w:r>
        <w:rPr>
          <w:szCs w:val="28"/>
        </w:rPr>
        <w:t>chính sách đảm bảo kịp thời, đúng đối tượng.</w:t>
      </w:r>
    </w:p>
    <w:p w:rsidR="00A76C2D" w:rsidRDefault="00A76C2D" w:rsidP="001317EE">
      <w:pPr>
        <w:spacing w:before="120" w:after="120" w:line="300" w:lineRule="atLeast"/>
        <w:ind w:firstLine="720"/>
        <w:rPr>
          <w:szCs w:val="28"/>
        </w:rPr>
      </w:pPr>
      <w:r>
        <w:rPr>
          <w:b/>
          <w:szCs w:val="28"/>
        </w:rPr>
        <w:t xml:space="preserve">Điều </w:t>
      </w:r>
      <w:r w:rsidR="0093167B">
        <w:rPr>
          <w:b/>
          <w:szCs w:val="28"/>
        </w:rPr>
        <w:t>2</w:t>
      </w:r>
      <w:r>
        <w:rPr>
          <w:b/>
          <w:szCs w:val="28"/>
        </w:rPr>
        <w:t xml:space="preserve">. </w:t>
      </w:r>
      <w:r w:rsidRPr="00C0521E">
        <w:rPr>
          <w:b/>
          <w:szCs w:val="28"/>
        </w:rPr>
        <w:t>Tổ chức thực hiện</w:t>
      </w:r>
      <w:r w:rsidR="00EA0352">
        <w:rPr>
          <w:b/>
          <w:szCs w:val="28"/>
        </w:rPr>
        <w:t>:</w:t>
      </w:r>
    </w:p>
    <w:p w:rsidR="00A76C2D" w:rsidRDefault="0093167B" w:rsidP="001317EE">
      <w:pPr>
        <w:spacing w:before="120" w:after="120" w:line="300" w:lineRule="atLeast"/>
        <w:ind w:firstLine="720"/>
        <w:rPr>
          <w:szCs w:val="28"/>
        </w:rPr>
      </w:pPr>
      <w:r>
        <w:rPr>
          <w:szCs w:val="28"/>
        </w:rPr>
        <w:t>1.</w:t>
      </w:r>
      <w:r w:rsidR="002116D5">
        <w:rPr>
          <w:szCs w:val="28"/>
        </w:rPr>
        <w:t xml:space="preserve"> Giao </w:t>
      </w:r>
      <w:r w:rsidR="00A76C2D">
        <w:rPr>
          <w:szCs w:val="28"/>
        </w:rPr>
        <w:t>Ủy ban nhân dân xã triển khai Nghị quyết đến các ban ngành, đoàn thể thực hiện có hiệu quả.</w:t>
      </w:r>
    </w:p>
    <w:p w:rsidR="00A76C2D" w:rsidRDefault="0093167B" w:rsidP="000A5057">
      <w:pPr>
        <w:spacing w:before="120" w:after="120" w:line="300" w:lineRule="atLeast"/>
        <w:ind w:firstLine="720"/>
        <w:rPr>
          <w:szCs w:val="28"/>
        </w:rPr>
      </w:pPr>
      <w:r>
        <w:rPr>
          <w:szCs w:val="28"/>
        </w:rPr>
        <w:t xml:space="preserve">2. </w:t>
      </w:r>
      <w:r w:rsidR="002116D5">
        <w:rPr>
          <w:szCs w:val="28"/>
        </w:rPr>
        <w:t xml:space="preserve">Giao </w:t>
      </w:r>
      <w:r w:rsidR="00A76C2D">
        <w:rPr>
          <w:szCs w:val="28"/>
        </w:rPr>
        <w:t xml:space="preserve">Thường trực </w:t>
      </w:r>
      <w:r w:rsidR="00E956B4">
        <w:rPr>
          <w:szCs w:val="28"/>
        </w:rPr>
        <w:t>Hội đồng nhân dân xã</w:t>
      </w:r>
      <w:r w:rsidR="00A76C2D">
        <w:rPr>
          <w:szCs w:val="28"/>
        </w:rPr>
        <w:t>, các đại biểu HĐND xã phối hợp với Ủy ban MTTQVN xã giám sát việc triển khai thực hiện Nghị quyết theo chức năng</w:t>
      </w:r>
      <w:r w:rsidR="00E956B4">
        <w:rPr>
          <w:szCs w:val="28"/>
        </w:rPr>
        <w:t>,</w:t>
      </w:r>
      <w:r w:rsidR="00A76C2D">
        <w:rPr>
          <w:szCs w:val="28"/>
        </w:rPr>
        <w:t xml:space="preserve"> nhiệm vụ, quyền hạn </w:t>
      </w:r>
      <w:r w:rsidR="00E956B4">
        <w:rPr>
          <w:szCs w:val="28"/>
        </w:rPr>
        <w:t>theo</w:t>
      </w:r>
      <w:r w:rsidR="00A76C2D">
        <w:rPr>
          <w:szCs w:val="28"/>
        </w:rPr>
        <w:t xml:space="preserve"> quy định</w:t>
      </w:r>
      <w:r w:rsidR="00E956B4">
        <w:rPr>
          <w:szCs w:val="28"/>
        </w:rPr>
        <w:t xml:space="preserve"> của pháp luật</w:t>
      </w:r>
      <w:r w:rsidR="00A76C2D">
        <w:rPr>
          <w:szCs w:val="28"/>
        </w:rPr>
        <w:t>.</w:t>
      </w:r>
    </w:p>
    <w:p w:rsidR="008377BB" w:rsidRDefault="008377BB" w:rsidP="000A5057">
      <w:pPr>
        <w:spacing w:before="120" w:after="120" w:line="300" w:lineRule="atLeast"/>
        <w:ind w:firstLine="720"/>
        <w:rPr>
          <w:b/>
          <w:szCs w:val="28"/>
        </w:rPr>
      </w:pPr>
      <w:r>
        <w:rPr>
          <w:szCs w:val="28"/>
        </w:rPr>
        <w:t xml:space="preserve">3. Hội đồng nhân dân xã kêu gọi toàn thể cán bộ và nhân dân trong toàn xã nêu cao tinh thần làm chủ, đoàn kết, nhất trí, phát huy những kết quả đạt được, huy </w:t>
      </w:r>
      <w:r>
        <w:rPr>
          <w:szCs w:val="28"/>
        </w:rPr>
        <w:lastRenderedPageBreak/>
        <w:t>động mọi nguồn lực phấn đấu hoàn thành thắng lợi nhiệm vụ phát triển kinh tế - xã hội năm 2018.</w:t>
      </w:r>
    </w:p>
    <w:p w:rsidR="00A76C2D" w:rsidRDefault="00A76C2D" w:rsidP="001317EE">
      <w:pPr>
        <w:spacing w:before="120" w:after="120" w:line="300" w:lineRule="atLeast"/>
        <w:ind w:firstLine="720"/>
        <w:rPr>
          <w:i/>
          <w:szCs w:val="28"/>
        </w:rPr>
      </w:pPr>
      <w:r w:rsidRPr="007D2D53">
        <w:rPr>
          <w:szCs w:val="28"/>
        </w:rPr>
        <w:t xml:space="preserve">Nghị quyết này đã được Hội đồng nhân dân xã </w:t>
      </w:r>
      <w:r w:rsidR="007D2D53">
        <w:rPr>
          <w:szCs w:val="28"/>
        </w:rPr>
        <w:t xml:space="preserve">Lộc Vĩnh </w:t>
      </w:r>
      <w:r w:rsidRPr="007D2D53">
        <w:rPr>
          <w:szCs w:val="28"/>
        </w:rPr>
        <w:t xml:space="preserve">khóa XI, kỳ họp thứ </w:t>
      </w:r>
      <w:r w:rsidR="0093167B">
        <w:rPr>
          <w:szCs w:val="28"/>
        </w:rPr>
        <w:t>sáu</w:t>
      </w:r>
      <w:r w:rsidRPr="007D2D53">
        <w:rPr>
          <w:szCs w:val="28"/>
        </w:rPr>
        <w:t xml:space="preserve"> thông qua</w:t>
      </w:r>
      <w:r w:rsidR="0093167B">
        <w:rPr>
          <w:szCs w:val="28"/>
        </w:rPr>
        <w:t xml:space="preserve"> ngày 26 tháng 7 năm 2018 và có hiệu lực từ ngày </w:t>
      </w:r>
      <w:r w:rsidR="008377BB">
        <w:rPr>
          <w:szCs w:val="28"/>
        </w:rPr>
        <w:t>03 tháng 8 năm 2018</w:t>
      </w:r>
      <w:r>
        <w:rPr>
          <w:i/>
          <w:szCs w:val="28"/>
        </w:rPr>
        <w:t>./.</w:t>
      </w:r>
    </w:p>
    <w:p w:rsidR="001C49CB" w:rsidRDefault="001C49CB" w:rsidP="006C36AA">
      <w:pPr>
        <w:spacing w:before="120" w:after="120" w:line="300" w:lineRule="atLeast"/>
        <w:ind w:firstLine="720"/>
        <w:rPr>
          <w:i/>
          <w:szCs w:val="28"/>
        </w:rPr>
      </w:pPr>
    </w:p>
    <w:tbl>
      <w:tblPr>
        <w:tblW w:w="0" w:type="auto"/>
        <w:tblLook w:val="04A0" w:firstRow="1" w:lastRow="0" w:firstColumn="1" w:lastColumn="0" w:noHBand="0" w:noVBand="1"/>
      </w:tblPr>
      <w:tblGrid>
        <w:gridCol w:w="4785"/>
        <w:gridCol w:w="4786"/>
      </w:tblGrid>
      <w:tr w:rsidR="00A76C2D" w:rsidTr="001C49CB">
        <w:tc>
          <w:tcPr>
            <w:tcW w:w="4785" w:type="dxa"/>
            <w:hideMark/>
          </w:tcPr>
          <w:p w:rsidR="00A76C2D" w:rsidRPr="009A3C1F" w:rsidRDefault="00A76C2D">
            <w:pPr>
              <w:rPr>
                <w:b/>
                <w:i/>
                <w:sz w:val="24"/>
                <w:szCs w:val="24"/>
              </w:rPr>
            </w:pPr>
            <w:r w:rsidRPr="009A3C1F">
              <w:rPr>
                <w:b/>
                <w:i/>
                <w:sz w:val="24"/>
                <w:szCs w:val="24"/>
              </w:rPr>
              <w:t>Nơi nhận:</w:t>
            </w:r>
          </w:p>
          <w:p w:rsidR="00A76C2D" w:rsidRDefault="00A76C2D">
            <w:pPr>
              <w:rPr>
                <w:sz w:val="22"/>
              </w:rPr>
            </w:pPr>
            <w:r>
              <w:rPr>
                <w:sz w:val="22"/>
              </w:rPr>
              <w:t>- T</w:t>
            </w:r>
            <w:r w:rsidR="002E79EF">
              <w:rPr>
                <w:sz w:val="22"/>
              </w:rPr>
              <w:t>hường trực</w:t>
            </w:r>
            <w:r>
              <w:rPr>
                <w:sz w:val="22"/>
              </w:rPr>
              <w:t xml:space="preserve"> HĐND huyện; </w:t>
            </w:r>
          </w:p>
          <w:p w:rsidR="00A76C2D" w:rsidRDefault="00A76C2D">
            <w:pPr>
              <w:rPr>
                <w:sz w:val="22"/>
              </w:rPr>
            </w:pPr>
            <w:r>
              <w:rPr>
                <w:sz w:val="22"/>
              </w:rPr>
              <w:t>- UBND huyện;</w:t>
            </w:r>
          </w:p>
          <w:p w:rsidR="00A76C2D" w:rsidRDefault="00A76C2D">
            <w:pPr>
              <w:rPr>
                <w:sz w:val="22"/>
              </w:rPr>
            </w:pPr>
            <w:r>
              <w:rPr>
                <w:sz w:val="22"/>
              </w:rPr>
              <w:t>- Phòng Tư pháp huyện;</w:t>
            </w:r>
          </w:p>
          <w:p w:rsidR="00A76C2D" w:rsidRDefault="00A76C2D">
            <w:pPr>
              <w:rPr>
                <w:sz w:val="22"/>
              </w:rPr>
            </w:pPr>
            <w:r>
              <w:rPr>
                <w:sz w:val="22"/>
              </w:rPr>
              <w:t>- T</w:t>
            </w:r>
            <w:r w:rsidR="004147F9">
              <w:rPr>
                <w:sz w:val="22"/>
              </w:rPr>
              <w:t>hường trực</w:t>
            </w:r>
            <w:r>
              <w:rPr>
                <w:sz w:val="22"/>
              </w:rPr>
              <w:t xml:space="preserve"> Đảng ủy xã;</w:t>
            </w:r>
          </w:p>
          <w:p w:rsidR="00A76C2D" w:rsidRDefault="00A76C2D">
            <w:pPr>
              <w:rPr>
                <w:sz w:val="22"/>
              </w:rPr>
            </w:pPr>
            <w:r>
              <w:rPr>
                <w:sz w:val="22"/>
              </w:rPr>
              <w:t>- T</w:t>
            </w:r>
            <w:r w:rsidR="004147F9">
              <w:rPr>
                <w:sz w:val="22"/>
              </w:rPr>
              <w:t>hường trực</w:t>
            </w:r>
            <w:r>
              <w:rPr>
                <w:sz w:val="22"/>
              </w:rPr>
              <w:t xml:space="preserve"> HĐND xã;</w:t>
            </w:r>
          </w:p>
          <w:p w:rsidR="00A76C2D" w:rsidRDefault="004147F9">
            <w:pPr>
              <w:rPr>
                <w:sz w:val="22"/>
              </w:rPr>
            </w:pPr>
            <w:r>
              <w:rPr>
                <w:sz w:val="22"/>
              </w:rPr>
              <w:t>- UBND xã;</w:t>
            </w:r>
          </w:p>
          <w:p w:rsidR="00A76C2D" w:rsidRDefault="00A76C2D">
            <w:pPr>
              <w:rPr>
                <w:sz w:val="22"/>
              </w:rPr>
            </w:pPr>
            <w:r>
              <w:rPr>
                <w:sz w:val="22"/>
              </w:rPr>
              <w:t xml:space="preserve">- </w:t>
            </w:r>
            <w:r w:rsidR="001B2C77">
              <w:rPr>
                <w:sz w:val="22"/>
              </w:rPr>
              <w:t>T</w:t>
            </w:r>
            <w:r w:rsidR="004147F9">
              <w:rPr>
                <w:sz w:val="22"/>
              </w:rPr>
              <w:t>hường trực</w:t>
            </w:r>
            <w:r w:rsidR="001B2C77">
              <w:rPr>
                <w:sz w:val="22"/>
              </w:rPr>
              <w:t xml:space="preserve"> UB</w:t>
            </w:r>
            <w:r>
              <w:rPr>
                <w:sz w:val="22"/>
              </w:rPr>
              <w:t>MTTQVN xã;</w:t>
            </w:r>
          </w:p>
          <w:p w:rsidR="00A76C2D" w:rsidRDefault="00A76C2D">
            <w:pPr>
              <w:rPr>
                <w:sz w:val="22"/>
              </w:rPr>
            </w:pPr>
            <w:r>
              <w:rPr>
                <w:sz w:val="22"/>
              </w:rPr>
              <w:t>- Các</w:t>
            </w:r>
            <w:r w:rsidR="004147F9">
              <w:rPr>
                <w:sz w:val="22"/>
              </w:rPr>
              <w:t xml:space="preserve"> Ban HĐND xã và</w:t>
            </w:r>
            <w:r>
              <w:rPr>
                <w:sz w:val="22"/>
              </w:rPr>
              <w:t xml:space="preserve"> đại biểu HĐND xã;</w:t>
            </w:r>
          </w:p>
          <w:p w:rsidR="004147F9" w:rsidRDefault="004147F9" w:rsidP="004147F9">
            <w:pPr>
              <w:rPr>
                <w:sz w:val="22"/>
              </w:rPr>
            </w:pPr>
            <w:r>
              <w:rPr>
                <w:sz w:val="22"/>
              </w:rPr>
              <w:t>- Các ban ngành, đoàn thể ở xã;</w:t>
            </w:r>
          </w:p>
          <w:p w:rsidR="00940F09" w:rsidRDefault="00940F09">
            <w:pPr>
              <w:rPr>
                <w:sz w:val="22"/>
              </w:rPr>
            </w:pPr>
            <w:r>
              <w:rPr>
                <w:sz w:val="22"/>
              </w:rPr>
              <w:t>- Trang TTĐT xã;</w:t>
            </w:r>
          </w:p>
          <w:p w:rsidR="00A76C2D" w:rsidRDefault="00A93932">
            <w:pPr>
              <w:rPr>
                <w:szCs w:val="28"/>
              </w:rPr>
            </w:pPr>
            <w:r>
              <w:rPr>
                <w:sz w:val="22"/>
              </w:rPr>
              <w:t>- Lưu: VT, VP.</w:t>
            </w:r>
          </w:p>
        </w:tc>
        <w:tc>
          <w:tcPr>
            <w:tcW w:w="4786" w:type="dxa"/>
          </w:tcPr>
          <w:p w:rsidR="00A76C2D" w:rsidRDefault="00A76C2D">
            <w:pPr>
              <w:jc w:val="center"/>
              <w:rPr>
                <w:b/>
                <w:szCs w:val="28"/>
              </w:rPr>
            </w:pPr>
            <w:r>
              <w:rPr>
                <w:b/>
                <w:szCs w:val="28"/>
              </w:rPr>
              <w:t>CHỦ TỊCH</w:t>
            </w:r>
          </w:p>
          <w:p w:rsidR="00A76C2D" w:rsidRDefault="00A76C2D">
            <w:pPr>
              <w:jc w:val="center"/>
              <w:rPr>
                <w:b/>
                <w:szCs w:val="28"/>
              </w:rPr>
            </w:pPr>
          </w:p>
          <w:p w:rsidR="00A76C2D" w:rsidRDefault="00A76C2D">
            <w:pPr>
              <w:rPr>
                <w:b/>
                <w:szCs w:val="28"/>
              </w:rPr>
            </w:pPr>
          </w:p>
          <w:p w:rsidR="00A76C2D" w:rsidRDefault="00A76C2D">
            <w:pPr>
              <w:rPr>
                <w:b/>
                <w:szCs w:val="28"/>
              </w:rPr>
            </w:pPr>
          </w:p>
          <w:p w:rsidR="00A76C2D" w:rsidRDefault="00A76C2D">
            <w:pPr>
              <w:rPr>
                <w:b/>
                <w:szCs w:val="28"/>
              </w:rPr>
            </w:pPr>
          </w:p>
          <w:p w:rsidR="00A76C2D" w:rsidRDefault="00A76C2D">
            <w:pPr>
              <w:rPr>
                <w:b/>
                <w:szCs w:val="28"/>
              </w:rPr>
            </w:pPr>
          </w:p>
          <w:p w:rsidR="00A76C2D" w:rsidRDefault="00A76C2D">
            <w:pPr>
              <w:jc w:val="center"/>
              <w:rPr>
                <w:b/>
                <w:szCs w:val="28"/>
              </w:rPr>
            </w:pPr>
          </w:p>
          <w:p w:rsidR="00A76C2D" w:rsidRDefault="00A76C2D">
            <w:pPr>
              <w:jc w:val="center"/>
              <w:rPr>
                <w:b/>
                <w:szCs w:val="28"/>
              </w:rPr>
            </w:pPr>
          </w:p>
          <w:p w:rsidR="00704A8D" w:rsidRDefault="00704A8D">
            <w:pPr>
              <w:jc w:val="center"/>
              <w:rPr>
                <w:b/>
                <w:szCs w:val="28"/>
              </w:rPr>
            </w:pPr>
          </w:p>
          <w:p w:rsidR="00A76C2D" w:rsidRDefault="00A76C2D">
            <w:pPr>
              <w:jc w:val="center"/>
              <w:rPr>
                <w:b/>
                <w:szCs w:val="28"/>
              </w:rPr>
            </w:pPr>
            <w:r>
              <w:rPr>
                <w:b/>
                <w:szCs w:val="28"/>
              </w:rPr>
              <w:t>Hoàng Văn Phương</w:t>
            </w:r>
          </w:p>
        </w:tc>
      </w:tr>
    </w:tbl>
    <w:p w:rsidR="00A76C2D" w:rsidRDefault="00A76C2D" w:rsidP="00A76C2D">
      <w:pPr>
        <w:spacing w:line="288" w:lineRule="auto"/>
        <w:rPr>
          <w:szCs w:val="28"/>
        </w:rPr>
      </w:pPr>
    </w:p>
    <w:p w:rsidR="00182698" w:rsidRDefault="00182698"/>
    <w:sectPr w:rsidR="00182698" w:rsidSect="002B6551">
      <w:footerReference w:type="default" r:id="rId7"/>
      <w:footerReference w:type="first" r:id="rId8"/>
      <w:pgSz w:w="11907" w:h="16840" w:code="9"/>
      <w:pgMar w:top="1134" w:right="851" w:bottom="1134" w:left="1701" w:header="720" w:footer="397"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2EA1" w:rsidRDefault="00032EA1" w:rsidP="00817FA9">
      <w:r>
        <w:separator/>
      </w:r>
    </w:p>
  </w:endnote>
  <w:endnote w:type="continuationSeparator" w:id="0">
    <w:p w:rsidR="00032EA1" w:rsidRDefault="00032EA1" w:rsidP="00817F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1257626"/>
      <w:docPartObj>
        <w:docPartGallery w:val="Page Numbers (Bottom of Page)"/>
        <w:docPartUnique/>
      </w:docPartObj>
    </w:sdtPr>
    <w:sdtEndPr>
      <w:rPr>
        <w:noProof/>
      </w:rPr>
    </w:sdtEndPr>
    <w:sdtContent>
      <w:p w:rsidR="002B6551" w:rsidRDefault="002B6551">
        <w:pPr>
          <w:pStyle w:val="Footer"/>
          <w:jc w:val="center"/>
        </w:pPr>
        <w:r>
          <w:fldChar w:fldCharType="begin"/>
        </w:r>
        <w:r>
          <w:instrText xml:space="preserve"> PAGE   \* MERGEFORMAT </w:instrText>
        </w:r>
        <w:r>
          <w:fldChar w:fldCharType="separate"/>
        </w:r>
        <w:r w:rsidR="00EA0352">
          <w:rPr>
            <w:noProof/>
          </w:rPr>
          <w:t>1</w:t>
        </w:r>
        <w:r>
          <w:rPr>
            <w:noProof/>
          </w:rPr>
          <w:fldChar w:fldCharType="end"/>
        </w:r>
      </w:p>
    </w:sdtContent>
  </w:sdt>
  <w:p w:rsidR="000F7FB6" w:rsidRDefault="000F7FB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17737263"/>
      <w:docPartObj>
        <w:docPartGallery w:val="Page Numbers (Bottom of Page)"/>
        <w:docPartUnique/>
      </w:docPartObj>
    </w:sdtPr>
    <w:sdtEndPr>
      <w:rPr>
        <w:noProof/>
      </w:rPr>
    </w:sdtEndPr>
    <w:sdtContent>
      <w:p w:rsidR="0008645E" w:rsidRDefault="0008645E">
        <w:pPr>
          <w:pStyle w:val="Footer"/>
          <w:jc w:val="center"/>
        </w:pPr>
        <w:r>
          <w:fldChar w:fldCharType="begin"/>
        </w:r>
        <w:r>
          <w:instrText xml:space="preserve"> PAGE   \* MERGEFORMAT </w:instrText>
        </w:r>
        <w:r>
          <w:fldChar w:fldCharType="separate"/>
        </w:r>
        <w:r w:rsidR="002B6551">
          <w:rPr>
            <w:noProof/>
          </w:rPr>
          <w:t>1</w:t>
        </w:r>
        <w:r>
          <w:rPr>
            <w:noProof/>
          </w:rPr>
          <w:fldChar w:fldCharType="end"/>
        </w:r>
      </w:p>
    </w:sdtContent>
  </w:sdt>
  <w:p w:rsidR="0008645E" w:rsidRDefault="0008645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2EA1" w:rsidRDefault="00032EA1" w:rsidP="00817FA9">
      <w:r>
        <w:separator/>
      </w:r>
    </w:p>
  </w:footnote>
  <w:footnote w:type="continuationSeparator" w:id="0">
    <w:p w:rsidR="00032EA1" w:rsidRDefault="00032EA1" w:rsidP="00817F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40"/>
  <w:drawingGridVerticalSpacing w:val="381"/>
  <w:displayHorizont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7E6C"/>
    <w:rsid w:val="000132C0"/>
    <w:rsid w:val="000220BD"/>
    <w:rsid w:val="00032EA1"/>
    <w:rsid w:val="00034D65"/>
    <w:rsid w:val="00042347"/>
    <w:rsid w:val="000461C9"/>
    <w:rsid w:val="00052FDB"/>
    <w:rsid w:val="0008645E"/>
    <w:rsid w:val="000A5057"/>
    <w:rsid w:val="000A7469"/>
    <w:rsid w:val="000B155D"/>
    <w:rsid w:val="000B7177"/>
    <w:rsid w:val="000C311A"/>
    <w:rsid w:val="000C40ED"/>
    <w:rsid w:val="000E12D4"/>
    <w:rsid w:val="000F61F9"/>
    <w:rsid w:val="000F7FB6"/>
    <w:rsid w:val="001255B6"/>
    <w:rsid w:val="001317EE"/>
    <w:rsid w:val="00135470"/>
    <w:rsid w:val="00157BB9"/>
    <w:rsid w:val="00182698"/>
    <w:rsid w:val="00196E9E"/>
    <w:rsid w:val="001A6846"/>
    <w:rsid w:val="001B2C77"/>
    <w:rsid w:val="001B6BD0"/>
    <w:rsid w:val="001C49CB"/>
    <w:rsid w:val="001E0CC0"/>
    <w:rsid w:val="001E1E04"/>
    <w:rsid w:val="001E3E99"/>
    <w:rsid w:val="001E5CEB"/>
    <w:rsid w:val="00204842"/>
    <w:rsid w:val="002116D5"/>
    <w:rsid w:val="00216E20"/>
    <w:rsid w:val="00246FA3"/>
    <w:rsid w:val="00260483"/>
    <w:rsid w:val="00292588"/>
    <w:rsid w:val="002B6551"/>
    <w:rsid w:val="002E79EF"/>
    <w:rsid w:val="002F46C0"/>
    <w:rsid w:val="00351D61"/>
    <w:rsid w:val="00352FC8"/>
    <w:rsid w:val="003631E9"/>
    <w:rsid w:val="003A1452"/>
    <w:rsid w:val="00403935"/>
    <w:rsid w:val="00406A4F"/>
    <w:rsid w:val="004147F9"/>
    <w:rsid w:val="00427E6C"/>
    <w:rsid w:val="00430B32"/>
    <w:rsid w:val="00440BA5"/>
    <w:rsid w:val="00490494"/>
    <w:rsid w:val="004A648C"/>
    <w:rsid w:val="004B5170"/>
    <w:rsid w:val="0052151E"/>
    <w:rsid w:val="005561BB"/>
    <w:rsid w:val="00560E06"/>
    <w:rsid w:val="005C16FE"/>
    <w:rsid w:val="005F3B22"/>
    <w:rsid w:val="00666F79"/>
    <w:rsid w:val="00682BB5"/>
    <w:rsid w:val="006C16EA"/>
    <w:rsid w:val="006C1946"/>
    <w:rsid w:val="006C36AA"/>
    <w:rsid w:val="006D548D"/>
    <w:rsid w:val="00700A92"/>
    <w:rsid w:val="00704A8D"/>
    <w:rsid w:val="00710464"/>
    <w:rsid w:val="0072738B"/>
    <w:rsid w:val="0078047F"/>
    <w:rsid w:val="007A6B8C"/>
    <w:rsid w:val="007B3447"/>
    <w:rsid w:val="007D2D53"/>
    <w:rsid w:val="007F0839"/>
    <w:rsid w:val="007F7790"/>
    <w:rsid w:val="008002B8"/>
    <w:rsid w:val="008141B0"/>
    <w:rsid w:val="00817FA9"/>
    <w:rsid w:val="008377BB"/>
    <w:rsid w:val="008B052C"/>
    <w:rsid w:val="008B303E"/>
    <w:rsid w:val="008D75A2"/>
    <w:rsid w:val="008F1CA3"/>
    <w:rsid w:val="0091319F"/>
    <w:rsid w:val="009148FC"/>
    <w:rsid w:val="0093167B"/>
    <w:rsid w:val="00940F09"/>
    <w:rsid w:val="00953D6F"/>
    <w:rsid w:val="009550E5"/>
    <w:rsid w:val="009667F0"/>
    <w:rsid w:val="0099138C"/>
    <w:rsid w:val="009A3C1F"/>
    <w:rsid w:val="009C1633"/>
    <w:rsid w:val="009C4A2D"/>
    <w:rsid w:val="009C52C6"/>
    <w:rsid w:val="009E2262"/>
    <w:rsid w:val="00A57751"/>
    <w:rsid w:val="00A76C2D"/>
    <w:rsid w:val="00A93932"/>
    <w:rsid w:val="00AA33DE"/>
    <w:rsid w:val="00B76284"/>
    <w:rsid w:val="00BC598D"/>
    <w:rsid w:val="00BC5DCA"/>
    <w:rsid w:val="00C0521E"/>
    <w:rsid w:val="00C20893"/>
    <w:rsid w:val="00C6170A"/>
    <w:rsid w:val="00C82573"/>
    <w:rsid w:val="00C83D92"/>
    <w:rsid w:val="00C94919"/>
    <w:rsid w:val="00D20C33"/>
    <w:rsid w:val="00D46276"/>
    <w:rsid w:val="00D4651D"/>
    <w:rsid w:val="00D86E0E"/>
    <w:rsid w:val="00D929C6"/>
    <w:rsid w:val="00DA0C4A"/>
    <w:rsid w:val="00DA742D"/>
    <w:rsid w:val="00DB3E2E"/>
    <w:rsid w:val="00DD6E36"/>
    <w:rsid w:val="00E43D34"/>
    <w:rsid w:val="00E956B4"/>
    <w:rsid w:val="00EA0352"/>
    <w:rsid w:val="00EB1039"/>
    <w:rsid w:val="00EF266C"/>
    <w:rsid w:val="00F14A73"/>
    <w:rsid w:val="00F45F33"/>
    <w:rsid w:val="00F670F7"/>
    <w:rsid w:val="00F95184"/>
    <w:rsid w:val="00FC724E"/>
    <w:rsid w:val="00FE0EF5"/>
    <w:rsid w:val="00FF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94"/>
    <w:pPr>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90494"/>
    <w:rPr>
      <w:i/>
      <w:iCs/>
      <w:color w:val="808080" w:themeColor="text1" w:themeTint="7F"/>
    </w:rPr>
  </w:style>
  <w:style w:type="paragraph" w:styleId="Header">
    <w:name w:val="header"/>
    <w:basedOn w:val="Normal"/>
    <w:link w:val="HeaderChar"/>
    <w:uiPriority w:val="99"/>
    <w:unhideWhenUsed/>
    <w:rsid w:val="00817FA9"/>
    <w:pPr>
      <w:tabs>
        <w:tab w:val="center" w:pos="4680"/>
        <w:tab w:val="right" w:pos="9360"/>
      </w:tabs>
    </w:pPr>
  </w:style>
  <w:style w:type="character" w:customStyle="1" w:styleId="HeaderChar">
    <w:name w:val="Header Char"/>
    <w:basedOn w:val="DefaultParagraphFont"/>
    <w:link w:val="Header"/>
    <w:uiPriority w:val="99"/>
    <w:rsid w:val="00817FA9"/>
    <w:rPr>
      <w:sz w:val="28"/>
      <w:szCs w:val="22"/>
    </w:rPr>
  </w:style>
  <w:style w:type="paragraph" w:styleId="Footer">
    <w:name w:val="footer"/>
    <w:basedOn w:val="Normal"/>
    <w:link w:val="FooterChar"/>
    <w:uiPriority w:val="99"/>
    <w:unhideWhenUsed/>
    <w:rsid w:val="00817FA9"/>
    <w:pPr>
      <w:tabs>
        <w:tab w:val="center" w:pos="4680"/>
        <w:tab w:val="right" w:pos="9360"/>
      </w:tabs>
    </w:pPr>
  </w:style>
  <w:style w:type="character" w:customStyle="1" w:styleId="FooterChar">
    <w:name w:val="Footer Char"/>
    <w:basedOn w:val="DefaultParagraphFont"/>
    <w:link w:val="Footer"/>
    <w:uiPriority w:val="99"/>
    <w:rsid w:val="00817FA9"/>
    <w:rPr>
      <w:sz w:val="28"/>
      <w:szCs w:val="22"/>
    </w:rPr>
  </w:style>
  <w:style w:type="paragraph" w:styleId="BalloonText">
    <w:name w:val="Balloon Text"/>
    <w:basedOn w:val="Normal"/>
    <w:link w:val="BalloonTextChar"/>
    <w:uiPriority w:val="99"/>
    <w:semiHidden/>
    <w:unhideWhenUsed/>
    <w:rsid w:val="00817FA9"/>
    <w:rPr>
      <w:rFonts w:ascii="Tahoma" w:hAnsi="Tahoma" w:cs="Tahoma"/>
      <w:sz w:val="16"/>
      <w:szCs w:val="16"/>
    </w:rPr>
  </w:style>
  <w:style w:type="character" w:customStyle="1" w:styleId="BalloonTextChar">
    <w:name w:val="Balloon Text Char"/>
    <w:basedOn w:val="DefaultParagraphFont"/>
    <w:link w:val="BalloonText"/>
    <w:uiPriority w:val="99"/>
    <w:semiHidden/>
    <w:rsid w:val="00817FA9"/>
    <w:rPr>
      <w:rFonts w:ascii="Tahoma" w:hAnsi="Tahoma" w:cs="Tahoma"/>
      <w:sz w:val="16"/>
      <w:szCs w:val="16"/>
    </w:rPr>
  </w:style>
  <w:style w:type="table" w:styleId="TableGrid">
    <w:name w:val="Table Grid"/>
    <w:basedOn w:val="TableNormal"/>
    <w:uiPriority w:val="59"/>
    <w:rsid w:val="00955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0494"/>
    <w:pPr>
      <w:jc w:val="both"/>
    </w:pPr>
    <w:rPr>
      <w:sz w:val="28"/>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ubtleEmphasis">
    <w:name w:val="Subtle Emphasis"/>
    <w:basedOn w:val="DefaultParagraphFont"/>
    <w:uiPriority w:val="19"/>
    <w:qFormat/>
    <w:rsid w:val="00490494"/>
    <w:rPr>
      <w:i/>
      <w:iCs/>
      <w:color w:val="808080" w:themeColor="text1" w:themeTint="7F"/>
    </w:rPr>
  </w:style>
  <w:style w:type="paragraph" w:styleId="Header">
    <w:name w:val="header"/>
    <w:basedOn w:val="Normal"/>
    <w:link w:val="HeaderChar"/>
    <w:uiPriority w:val="99"/>
    <w:unhideWhenUsed/>
    <w:rsid w:val="00817FA9"/>
    <w:pPr>
      <w:tabs>
        <w:tab w:val="center" w:pos="4680"/>
        <w:tab w:val="right" w:pos="9360"/>
      </w:tabs>
    </w:pPr>
  </w:style>
  <w:style w:type="character" w:customStyle="1" w:styleId="HeaderChar">
    <w:name w:val="Header Char"/>
    <w:basedOn w:val="DefaultParagraphFont"/>
    <w:link w:val="Header"/>
    <w:uiPriority w:val="99"/>
    <w:rsid w:val="00817FA9"/>
    <w:rPr>
      <w:sz w:val="28"/>
      <w:szCs w:val="22"/>
    </w:rPr>
  </w:style>
  <w:style w:type="paragraph" w:styleId="Footer">
    <w:name w:val="footer"/>
    <w:basedOn w:val="Normal"/>
    <w:link w:val="FooterChar"/>
    <w:uiPriority w:val="99"/>
    <w:unhideWhenUsed/>
    <w:rsid w:val="00817FA9"/>
    <w:pPr>
      <w:tabs>
        <w:tab w:val="center" w:pos="4680"/>
        <w:tab w:val="right" w:pos="9360"/>
      </w:tabs>
    </w:pPr>
  </w:style>
  <w:style w:type="character" w:customStyle="1" w:styleId="FooterChar">
    <w:name w:val="Footer Char"/>
    <w:basedOn w:val="DefaultParagraphFont"/>
    <w:link w:val="Footer"/>
    <w:uiPriority w:val="99"/>
    <w:rsid w:val="00817FA9"/>
    <w:rPr>
      <w:sz w:val="28"/>
      <w:szCs w:val="22"/>
    </w:rPr>
  </w:style>
  <w:style w:type="paragraph" w:styleId="BalloonText">
    <w:name w:val="Balloon Text"/>
    <w:basedOn w:val="Normal"/>
    <w:link w:val="BalloonTextChar"/>
    <w:uiPriority w:val="99"/>
    <w:semiHidden/>
    <w:unhideWhenUsed/>
    <w:rsid w:val="00817FA9"/>
    <w:rPr>
      <w:rFonts w:ascii="Tahoma" w:hAnsi="Tahoma" w:cs="Tahoma"/>
      <w:sz w:val="16"/>
      <w:szCs w:val="16"/>
    </w:rPr>
  </w:style>
  <w:style w:type="character" w:customStyle="1" w:styleId="BalloonTextChar">
    <w:name w:val="Balloon Text Char"/>
    <w:basedOn w:val="DefaultParagraphFont"/>
    <w:link w:val="BalloonText"/>
    <w:uiPriority w:val="99"/>
    <w:semiHidden/>
    <w:rsid w:val="00817FA9"/>
    <w:rPr>
      <w:rFonts w:ascii="Tahoma" w:hAnsi="Tahoma" w:cs="Tahoma"/>
      <w:sz w:val="16"/>
      <w:szCs w:val="16"/>
    </w:rPr>
  </w:style>
  <w:style w:type="table" w:styleId="TableGrid">
    <w:name w:val="Table Grid"/>
    <w:basedOn w:val="TableNormal"/>
    <w:uiPriority w:val="59"/>
    <w:rsid w:val="009550E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8768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298</TotalTime>
  <Pages>1</Pages>
  <Words>1212</Words>
  <Characters>6912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8108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Nguyen </dc:creator>
  <cp:keywords/>
  <dc:description/>
  <cp:lastModifiedBy>Nguyen </cp:lastModifiedBy>
  <cp:revision>49</cp:revision>
  <cp:lastPrinted>2018-07-16T02:55:00Z</cp:lastPrinted>
  <dcterms:created xsi:type="dcterms:W3CDTF">2018-06-27T07:25:00Z</dcterms:created>
  <dcterms:modified xsi:type="dcterms:W3CDTF">2018-08-06T07:15:00Z</dcterms:modified>
</cp:coreProperties>
</file>