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0"/>
        <w:gridCol w:w="5761"/>
      </w:tblGrid>
      <w:tr w:rsidR="00296963" w:rsidTr="00CD1C78">
        <w:tc>
          <w:tcPr>
            <w:tcW w:w="3810" w:type="dxa"/>
          </w:tcPr>
          <w:p w:rsidR="00296963" w:rsidRPr="00EB5DFB" w:rsidRDefault="00296963" w:rsidP="00CD1C78">
            <w:pPr>
              <w:pStyle w:val="Heading2"/>
              <w:outlineLvl w:val="1"/>
              <w:rPr>
                <w:szCs w:val="26"/>
              </w:rPr>
            </w:pPr>
            <w:r w:rsidRPr="00EB5DFB">
              <w:rPr>
                <w:szCs w:val="26"/>
              </w:rPr>
              <w:t>ỦY BAN NHÂN DÂN</w:t>
            </w:r>
          </w:p>
          <w:p w:rsidR="00296963" w:rsidRPr="00D03918" w:rsidRDefault="00296963" w:rsidP="00CD1C7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A8F69B" wp14:editId="5E09634F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215264</wp:posOffset>
                      </wp:positionV>
                      <wp:extent cx="7334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45pt,16.95pt" to="121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Pr="00EB5DFB">
              <w:rPr>
                <w:b/>
                <w:sz w:val="26"/>
                <w:szCs w:val="26"/>
              </w:rPr>
              <w:t>XÃ LỘC VĨNH</w:t>
            </w:r>
          </w:p>
        </w:tc>
        <w:tc>
          <w:tcPr>
            <w:tcW w:w="5761" w:type="dxa"/>
          </w:tcPr>
          <w:p w:rsidR="00296963" w:rsidRPr="00EB5DFB" w:rsidRDefault="00296963" w:rsidP="00CD1C78">
            <w:pPr>
              <w:pStyle w:val="Heading2"/>
              <w:outlineLvl w:val="1"/>
              <w:rPr>
                <w:szCs w:val="26"/>
              </w:rPr>
            </w:pPr>
            <w:r w:rsidRPr="00EB5DFB">
              <w:rPr>
                <w:szCs w:val="26"/>
              </w:rPr>
              <w:t>CỘNG HÒA XÃ HỘI CHỦ NGHĨA VIỆT NAM</w:t>
            </w:r>
          </w:p>
          <w:p w:rsidR="00296963" w:rsidRDefault="00296963" w:rsidP="00CD1C78">
            <w:pPr>
              <w:jc w:val="center"/>
              <w:rPr>
                <w:b/>
                <w:szCs w:val="28"/>
              </w:rPr>
            </w:pPr>
            <w:r w:rsidRPr="00EB5DFB">
              <w:rPr>
                <w:b/>
                <w:szCs w:val="28"/>
              </w:rPr>
              <w:t>Độc lập - Tự do - Hạnh phúc</w:t>
            </w:r>
          </w:p>
          <w:p w:rsidR="00296963" w:rsidRPr="00EB5DFB" w:rsidRDefault="00296963" w:rsidP="00CD1C78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933C716" wp14:editId="4269545C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19685</wp:posOffset>
                      </wp:positionV>
                      <wp:extent cx="2247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pt,1.55pt" to="22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  <w:tr w:rsidR="00296963" w:rsidTr="00CD1C78">
        <w:tc>
          <w:tcPr>
            <w:tcW w:w="3810" w:type="dxa"/>
          </w:tcPr>
          <w:p w:rsidR="00296963" w:rsidRPr="000D4BC9" w:rsidRDefault="00296963" w:rsidP="00CD1C78">
            <w:pPr>
              <w:pStyle w:val="Heading2"/>
              <w:outlineLvl w:val="1"/>
              <w:rPr>
                <w:b w:val="0"/>
                <w:szCs w:val="26"/>
                <w:lang w:val="en-US"/>
              </w:rPr>
            </w:pPr>
            <w:r>
              <w:rPr>
                <w:b w:val="0"/>
                <w:szCs w:val="26"/>
                <w:lang w:val="en-US"/>
              </w:rPr>
              <w:t>Số</w:t>
            </w:r>
            <w:r w:rsidR="00214FB9">
              <w:rPr>
                <w:b w:val="0"/>
                <w:szCs w:val="26"/>
                <w:lang w:val="en-US"/>
              </w:rPr>
              <w:t xml:space="preserve">: 23 </w:t>
            </w:r>
            <w:r>
              <w:rPr>
                <w:b w:val="0"/>
                <w:szCs w:val="26"/>
                <w:lang w:val="en-US"/>
              </w:rPr>
              <w:t>/TB-UBND</w:t>
            </w:r>
          </w:p>
        </w:tc>
        <w:tc>
          <w:tcPr>
            <w:tcW w:w="5761" w:type="dxa"/>
          </w:tcPr>
          <w:p w:rsidR="00296963" w:rsidRPr="00EB5DFB" w:rsidRDefault="00296963" w:rsidP="008C7CC2">
            <w:pPr>
              <w:pStyle w:val="Heading2"/>
              <w:outlineLvl w:val="1"/>
              <w:rPr>
                <w:b w:val="0"/>
                <w:i/>
                <w:szCs w:val="26"/>
              </w:rPr>
            </w:pPr>
            <w:r w:rsidRPr="00EB5DFB">
              <w:rPr>
                <w:b w:val="0"/>
                <w:i/>
                <w:szCs w:val="26"/>
              </w:rPr>
              <w:t>Lộ</w:t>
            </w:r>
            <w:r w:rsidR="008C7CC2">
              <w:rPr>
                <w:b w:val="0"/>
                <w:i/>
                <w:szCs w:val="26"/>
              </w:rPr>
              <w:t>c Vĩnh, ngày</w:t>
            </w:r>
            <w:r w:rsidR="008C7CC2">
              <w:rPr>
                <w:b w:val="0"/>
                <w:i/>
                <w:szCs w:val="26"/>
                <w:lang w:val="en-US"/>
              </w:rPr>
              <w:t xml:space="preserve"> 24 </w:t>
            </w:r>
            <w:r w:rsidRPr="00EB5DFB">
              <w:rPr>
                <w:b w:val="0"/>
                <w:i/>
                <w:szCs w:val="26"/>
              </w:rPr>
              <w:t xml:space="preserve">tháng </w:t>
            </w:r>
            <w:r w:rsidR="008C7CC2">
              <w:rPr>
                <w:b w:val="0"/>
                <w:i/>
                <w:szCs w:val="26"/>
                <w:lang w:val="en-US"/>
              </w:rPr>
              <w:t>4</w:t>
            </w:r>
            <w:r w:rsidRPr="00EB5DFB">
              <w:rPr>
                <w:b w:val="0"/>
                <w:i/>
                <w:szCs w:val="26"/>
              </w:rPr>
              <w:t xml:space="preserve"> năm 2018</w:t>
            </w:r>
          </w:p>
        </w:tc>
      </w:tr>
    </w:tbl>
    <w:p w:rsidR="00296963" w:rsidRDefault="00296963" w:rsidP="00296963"/>
    <w:p w:rsidR="00296963" w:rsidRPr="00157847" w:rsidRDefault="00296963" w:rsidP="00296963">
      <w:pPr>
        <w:jc w:val="center"/>
        <w:rPr>
          <w:b/>
        </w:rPr>
      </w:pPr>
      <w:r w:rsidRPr="00157847">
        <w:rPr>
          <w:b/>
        </w:rPr>
        <w:t>THÔNG BÁO</w:t>
      </w:r>
    </w:p>
    <w:p w:rsidR="006F7546" w:rsidRDefault="00296963" w:rsidP="00296963">
      <w:pPr>
        <w:jc w:val="center"/>
        <w:rPr>
          <w:b/>
        </w:rPr>
      </w:pPr>
      <w:r w:rsidRPr="00157847">
        <w:rPr>
          <w:b/>
        </w:rPr>
        <w:t xml:space="preserve">Về việc </w:t>
      </w:r>
      <w:r w:rsidR="008C7CC2">
        <w:rPr>
          <w:b/>
        </w:rPr>
        <w:t>bỏ rác thải không</w:t>
      </w:r>
      <w:r w:rsidR="00D07BA6">
        <w:rPr>
          <w:b/>
        </w:rPr>
        <w:t xml:space="preserve"> đúng nơi quy định</w:t>
      </w:r>
      <w:r w:rsidR="008C7CC2">
        <w:rPr>
          <w:b/>
        </w:rPr>
        <w:t>, xả rác bừa bãi</w:t>
      </w:r>
      <w:r w:rsidR="00D07BA6">
        <w:rPr>
          <w:b/>
        </w:rPr>
        <w:t xml:space="preserve"> </w:t>
      </w:r>
    </w:p>
    <w:p w:rsidR="00182698" w:rsidRDefault="008C7CC2" w:rsidP="00296963">
      <w:pPr>
        <w:jc w:val="center"/>
        <w:rPr>
          <w:b/>
        </w:rPr>
      </w:pPr>
      <w:r>
        <w:rPr>
          <w:b/>
        </w:rPr>
        <w:t>ảnh hưởng đến cảnh quan và</w:t>
      </w:r>
      <w:r w:rsidR="00D07BA6">
        <w:rPr>
          <w:b/>
        </w:rPr>
        <w:t xml:space="preserve"> vệ sinh môi trường</w:t>
      </w:r>
    </w:p>
    <w:p w:rsidR="00150BD2" w:rsidRDefault="005F6128" w:rsidP="002969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40005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5pt,3.15pt" to="294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U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" strokecolor="black [3040]"/>
            </w:pict>
          </mc:Fallback>
        </mc:AlternateContent>
      </w:r>
    </w:p>
    <w:p w:rsidR="00150BD2" w:rsidRDefault="00150BD2" w:rsidP="00150BD2">
      <w:bookmarkStart w:id="0" w:name="_GoBack"/>
      <w:bookmarkEnd w:id="0"/>
    </w:p>
    <w:p w:rsidR="00E8405C" w:rsidRDefault="00150BD2" w:rsidP="00910688">
      <w:pPr>
        <w:spacing w:before="120" w:after="120" w:line="288" w:lineRule="auto"/>
        <w:ind w:firstLine="720"/>
      </w:pPr>
      <w:r>
        <w:t>Hiện nay, tại vị trí tập kết rác</w:t>
      </w:r>
      <w:r w:rsidR="008C7CC2">
        <w:t xml:space="preserve"> thải</w:t>
      </w:r>
      <w:r>
        <w:t xml:space="preserve"> gần Trường Mầm non Lộc Vĩnh</w:t>
      </w:r>
      <w:r w:rsidR="006F7546">
        <w:t xml:space="preserve"> (</w:t>
      </w:r>
      <w:r w:rsidR="000173DB">
        <w:t>đã</w:t>
      </w:r>
      <w:r w:rsidR="006F7546">
        <w:t xml:space="preserve"> được</w:t>
      </w:r>
      <w:r w:rsidR="000173DB">
        <w:t xml:space="preserve"> di dời đến nơi khác</w:t>
      </w:r>
      <w:r w:rsidR="006F7546">
        <w:t>)</w:t>
      </w:r>
      <w:r w:rsidR="000173DB">
        <w:t xml:space="preserve"> nhưng vẫn có một số hộ dân cố tình bỏ rác tại khu vực này</w:t>
      </w:r>
      <w:r>
        <w:t xml:space="preserve">, tình trạng bỏ rác không đúng nơi quy định của </w:t>
      </w:r>
      <w:r w:rsidR="00066626">
        <w:t>các</w:t>
      </w:r>
      <w:r>
        <w:t xml:space="preserve"> hộ </w:t>
      </w:r>
      <w:r w:rsidR="008C7CC2">
        <w:t>dân</w:t>
      </w:r>
      <w:r>
        <w:t xml:space="preserve"> </w:t>
      </w:r>
      <w:r w:rsidR="00066626">
        <w:t xml:space="preserve">đã </w:t>
      </w:r>
      <w:r>
        <w:t>gây ảnh hưởng đến cảnh quan và môi trường xung quanh</w:t>
      </w:r>
      <w:r w:rsidR="00066626">
        <w:t>, có thể dẫn đến nguy cơ mắc bệnh các bệnh về tiêu hóa</w:t>
      </w:r>
      <w:r w:rsidR="00E8405C">
        <w:t xml:space="preserve"> do ruồi nhặn mang mầm bệnh từ khu vực này, đặc biệt, gây mất mỹ quan ảnh hưởng đến hình ảnh du lịch của địa phương</w:t>
      </w:r>
      <w:r w:rsidR="00066626">
        <w:t xml:space="preserve">. </w:t>
      </w:r>
    </w:p>
    <w:p w:rsidR="00EB42AF" w:rsidRPr="00545F3E" w:rsidRDefault="00066626" w:rsidP="00EB42AF">
      <w:pPr>
        <w:spacing w:before="120" w:after="120" w:line="288" w:lineRule="auto"/>
        <w:ind w:firstLine="720"/>
      </w:pPr>
      <w:r>
        <w:t>Ủy ban nhân dân xã Lộc Vĩnh đề nghị các hộ dân cần nên có ý thức bảo vệ môi trường xung quanh, bỏ rác đúng nơi quy định</w:t>
      </w:r>
      <w:r w:rsidR="00E8405C">
        <w:t>. Nếu phát hiện hộ</w:t>
      </w:r>
      <w:r w:rsidR="006F7546">
        <w:t xml:space="preserve"> dân</w:t>
      </w:r>
      <w:r w:rsidR="00E8405C">
        <w:t xml:space="preserve"> nào không chấ</w:t>
      </w:r>
      <w:r w:rsidR="006F7546">
        <w:t xml:space="preserve">p hành, vẫn bỏ rác ở khu vực này, nếu bị phát hiện, </w:t>
      </w:r>
      <w:r w:rsidR="00AF5ABD">
        <w:t xml:space="preserve">UBND xã sẽ xử lý theo quy định </w:t>
      </w:r>
      <w:r w:rsidR="00EB42AF">
        <w:t>tại điểm c, khoản 2, điều 7, Nghị định số 167/2013/NĐ-CP ngày 12/11/2013 của Chính phủ</w:t>
      </w:r>
      <w:r w:rsidR="009878CD">
        <w:t>, như sau:</w:t>
      </w:r>
      <w:r w:rsidR="00876909">
        <w:t xml:space="preserve"> </w:t>
      </w:r>
      <w:r w:rsidR="00876909" w:rsidRPr="00876909">
        <w:t>phạt tiền từ 1.000.000 đồ</w:t>
      </w:r>
      <w:r w:rsidR="00876909">
        <w:t xml:space="preserve">ng đến </w:t>
      </w:r>
      <w:r w:rsidR="00876909" w:rsidRPr="00876909">
        <w:t>2.000.000 đồ</w:t>
      </w:r>
      <w:r w:rsidR="00876909">
        <w:t xml:space="preserve">ng đối với hành vi </w:t>
      </w:r>
      <w:r w:rsidR="00876909" w:rsidRPr="00876909">
        <w:rPr>
          <w:i/>
        </w:rPr>
        <w:t>“</w:t>
      </w:r>
      <w:r w:rsidR="00545F3E" w:rsidRPr="00545F3E">
        <w:rPr>
          <w:i/>
        </w:rPr>
        <w:t>Đổ rác, chất thải hoặc bất cứ vật gì khác vào hố ga, hệ thống thoát nước công cộng, trên vỉa hè, lòng đường</w:t>
      </w:r>
      <w:r w:rsidR="00876909">
        <w:rPr>
          <w:i/>
        </w:rPr>
        <w:t>;</w:t>
      </w:r>
      <w:r w:rsidR="00545F3E" w:rsidRPr="00545F3E">
        <w:rPr>
          <w:i/>
        </w:rPr>
        <w:t>”</w:t>
      </w:r>
      <w:r w:rsidR="00545F3E">
        <w:t>.</w:t>
      </w:r>
    </w:p>
    <w:p w:rsidR="005F6128" w:rsidRDefault="00C825A9" w:rsidP="00EB42AF">
      <w:pPr>
        <w:spacing w:before="120" w:after="120" w:line="288" w:lineRule="auto"/>
        <w:ind w:firstLine="720"/>
      </w:pPr>
      <w:r>
        <w:t xml:space="preserve">Vậy, </w:t>
      </w:r>
      <w:r w:rsidR="005F6128">
        <w:t>UBND xã Lộc Vĩnh thông báo đến nhân dân biết và nghiêm túc thực hiện nội dung thông báo này./.</w:t>
      </w:r>
    </w:p>
    <w:p w:rsidR="005F6128" w:rsidRDefault="005F6128" w:rsidP="00150BD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6128" w:rsidTr="00910688">
        <w:tc>
          <w:tcPr>
            <w:tcW w:w="4785" w:type="dxa"/>
          </w:tcPr>
          <w:p w:rsidR="005F6128" w:rsidRPr="00910688" w:rsidRDefault="005F6128" w:rsidP="00150BD2">
            <w:pPr>
              <w:rPr>
                <w:b/>
                <w:i/>
                <w:sz w:val="22"/>
                <w:lang w:val="en-US"/>
              </w:rPr>
            </w:pPr>
            <w:r w:rsidRPr="00910688">
              <w:rPr>
                <w:b/>
                <w:i/>
                <w:sz w:val="22"/>
                <w:lang w:val="en-US"/>
              </w:rPr>
              <w:t>Nơi nhận:</w:t>
            </w:r>
          </w:p>
          <w:p w:rsidR="005F6128" w:rsidRPr="00910688" w:rsidRDefault="005F6128" w:rsidP="00150BD2">
            <w:pPr>
              <w:rPr>
                <w:sz w:val="22"/>
                <w:lang w:val="en-US"/>
              </w:rPr>
            </w:pPr>
            <w:r w:rsidRPr="00910688">
              <w:rPr>
                <w:sz w:val="22"/>
                <w:lang w:val="en-US"/>
              </w:rPr>
              <w:t>- TT Đảng ủy xã;</w:t>
            </w:r>
          </w:p>
          <w:p w:rsidR="005F6128" w:rsidRPr="00910688" w:rsidRDefault="005F6128" w:rsidP="00150BD2">
            <w:pPr>
              <w:rPr>
                <w:sz w:val="22"/>
                <w:lang w:val="en-US"/>
              </w:rPr>
            </w:pPr>
            <w:r w:rsidRPr="00910688">
              <w:rPr>
                <w:sz w:val="22"/>
                <w:lang w:val="en-US"/>
              </w:rPr>
              <w:t>- TT HĐND xã;</w:t>
            </w:r>
          </w:p>
          <w:p w:rsidR="005F6128" w:rsidRPr="00910688" w:rsidRDefault="005F6128" w:rsidP="00150BD2">
            <w:pPr>
              <w:rPr>
                <w:sz w:val="22"/>
                <w:lang w:val="en-US"/>
              </w:rPr>
            </w:pPr>
            <w:r w:rsidRPr="00910688">
              <w:rPr>
                <w:sz w:val="22"/>
                <w:lang w:val="en-US"/>
              </w:rPr>
              <w:t>- VHTT xã (để t/b);</w:t>
            </w:r>
          </w:p>
          <w:p w:rsidR="005F6128" w:rsidRPr="00910688" w:rsidRDefault="005F6128" w:rsidP="00150BD2">
            <w:pPr>
              <w:rPr>
                <w:sz w:val="22"/>
                <w:lang w:val="en-US"/>
              </w:rPr>
            </w:pPr>
            <w:r w:rsidRPr="00910688">
              <w:rPr>
                <w:sz w:val="22"/>
                <w:lang w:val="en-US"/>
              </w:rPr>
              <w:t>- Đ/c Nguyễn Xuân Bảo - PCT UBND xã;</w:t>
            </w:r>
          </w:p>
          <w:p w:rsidR="005F6128" w:rsidRPr="00910688" w:rsidRDefault="005F6128" w:rsidP="00150BD2">
            <w:pPr>
              <w:rPr>
                <w:sz w:val="22"/>
                <w:lang w:val="en-US"/>
              </w:rPr>
            </w:pPr>
            <w:r w:rsidRPr="00910688">
              <w:rPr>
                <w:sz w:val="22"/>
                <w:lang w:val="en-US"/>
              </w:rPr>
              <w:t>- Lưu: VT.</w:t>
            </w:r>
          </w:p>
        </w:tc>
        <w:tc>
          <w:tcPr>
            <w:tcW w:w="4786" w:type="dxa"/>
          </w:tcPr>
          <w:p w:rsidR="005F6128" w:rsidRPr="00910688" w:rsidRDefault="005F6128" w:rsidP="00910688">
            <w:pPr>
              <w:jc w:val="center"/>
              <w:rPr>
                <w:b/>
                <w:lang w:val="en-US"/>
              </w:rPr>
            </w:pPr>
            <w:r w:rsidRPr="00910688">
              <w:rPr>
                <w:b/>
                <w:lang w:val="en-US"/>
              </w:rPr>
              <w:t>TM. ỦY BAN NHÂN DÂN</w:t>
            </w:r>
          </w:p>
          <w:p w:rsidR="005F6128" w:rsidRPr="00910688" w:rsidRDefault="005F6128" w:rsidP="00910688">
            <w:pPr>
              <w:jc w:val="center"/>
              <w:rPr>
                <w:b/>
                <w:lang w:val="en-US"/>
              </w:rPr>
            </w:pPr>
            <w:r w:rsidRPr="00910688">
              <w:rPr>
                <w:b/>
                <w:lang w:val="en-US"/>
              </w:rPr>
              <w:t>KT. CHỦ TỊCH</w:t>
            </w:r>
          </w:p>
          <w:p w:rsidR="005F6128" w:rsidRPr="00910688" w:rsidRDefault="005F6128" w:rsidP="00910688">
            <w:pPr>
              <w:jc w:val="center"/>
              <w:rPr>
                <w:b/>
                <w:lang w:val="en-US"/>
              </w:rPr>
            </w:pPr>
            <w:r w:rsidRPr="00910688">
              <w:rPr>
                <w:b/>
                <w:lang w:val="en-US"/>
              </w:rPr>
              <w:t>PHÓ CHỦ TỊCH</w:t>
            </w:r>
          </w:p>
          <w:p w:rsidR="005F6128" w:rsidRPr="00910688" w:rsidRDefault="005F6128" w:rsidP="00910688">
            <w:pPr>
              <w:jc w:val="center"/>
              <w:rPr>
                <w:b/>
                <w:lang w:val="en-US"/>
              </w:rPr>
            </w:pPr>
          </w:p>
          <w:p w:rsidR="005F6128" w:rsidRPr="00910688" w:rsidRDefault="005F6128" w:rsidP="00910688">
            <w:pPr>
              <w:jc w:val="center"/>
              <w:rPr>
                <w:b/>
                <w:lang w:val="en-US"/>
              </w:rPr>
            </w:pPr>
          </w:p>
          <w:p w:rsidR="005F6128" w:rsidRPr="00910688" w:rsidRDefault="005F6128" w:rsidP="00910688">
            <w:pPr>
              <w:jc w:val="center"/>
              <w:rPr>
                <w:b/>
                <w:lang w:val="en-US"/>
              </w:rPr>
            </w:pPr>
          </w:p>
          <w:p w:rsidR="005F6128" w:rsidRPr="00910688" w:rsidRDefault="005F6128" w:rsidP="00910688">
            <w:pPr>
              <w:jc w:val="center"/>
              <w:rPr>
                <w:b/>
                <w:lang w:val="en-US"/>
              </w:rPr>
            </w:pPr>
          </w:p>
          <w:p w:rsidR="005F6128" w:rsidRPr="00910688" w:rsidRDefault="005F6128" w:rsidP="00910688">
            <w:pPr>
              <w:jc w:val="center"/>
              <w:rPr>
                <w:b/>
                <w:lang w:val="en-US"/>
              </w:rPr>
            </w:pPr>
          </w:p>
          <w:p w:rsidR="005F6128" w:rsidRPr="00910688" w:rsidRDefault="005F6128" w:rsidP="00910688">
            <w:pPr>
              <w:jc w:val="center"/>
              <w:rPr>
                <w:b/>
                <w:lang w:val="en-US"/>
              </w:rPr>
            </w:pPr>
          </w:p>
          <w:p w:rsidR="005F6128" w:rsidRPr="00910688" w:rsidRDefault="005F6128" w:rsidP="00910688">
            <w:pPr>
              <w:jc w:val="center"/>
              <w:rPr>
                <w:b/>
                <w:lang w:val="en-US"/>
              </w:rPr>
            </w:pPr>
            <w:r w:rsidRPr="00910688">
              <w:rPr>
                <w:b/>
                <w:lang w:val="en-US"/>
              </w:rPr>
              <w:t>Nguyên Xuân Bảo</w:t>
            </w:r>
          </w:p>
        </w:tc>
      </w:tr>
    </w:tbl>
    <w:p w:rsidR="005F6128" w:rsidRPr="00150BD2" w:rsidRDefault="005F6128" w:rsidP="00150BD2"/>
    <w:sectPr w:rsidR="005F6128" w:rsidRPr="00150BD2" w:rsidSect="005561BB">
      <w:pgSz w:w="11907" w:h="16840" w:code="9"/>
      <w:pgMar w:top="1134" w:right="851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8F"/>
    <w:rsid w:val="000071D5"/>
    <w:rsid w:val="000173DB"/>
    <w:rsid w:val="00066626"/>
    <w:rsid w:val="000B7177"/>
    <w:rsid w:val="00150BD2"/>
    <w:rsid w:val="00182698"/>
    <w:rsid w:val="001B39D9"/>
    <w:rsid w:val="001E1E04"/>
    <w:rsid w:val="00214FB9"/>
    <w:rsid w:val="00216E20"/>
    <w:rsid w:val="00260483"/>
    <w:rsid w:val="00296963"/>
    <w:rsid w:val="002B0B8F"/>
    <w:rsid w:val="00490494"/>
    <w:rsid w:val="0052151E"/>
    <w:rsid w:val="00541FFB"/>
    <w:rsid w:val="00545F3E"/>
    <w:rsid w:val="005561BB"/>
    <w:rsid w:val="00560E06"/>
    <w:rsid w:val="005F3B22"/>
    <w:rsid w:val="005F6128"/>
    <w:rsid w:val="006C16EA"/>
    <w:rsid w:val="006F7546"/>
    <w:rsid w:val="00876909"/>
    <w:rsid w:val="008A74DC"/>
    <w:rsid w:val="008C7CC2"/>
    <w:rsid w:val="008F1CA3"/>
    <w:rsid w:val="00910688"/>
    <w:rsid w:val="009148FC"/>
    <w:rsid w:val="009878CD"/>
    <w:rsid w:val="0099138C"/>
    <w:rsid w:val="009C4A2D"/>
    <w:rsid w:val="009E2262"/>
    <w:rsid w:val="00AA33DE"/>
    <w:rsid w:val="00AF5ABD"/>
    <w:rsid w:val="00C825A9"/>
    <w:rsid w:val="00D07BA6"/>
    <w:rsid w:val="00D929C6"/>
    <w:rsid w:val="00DD6E36"/>
    <w:rsid w:val="00E43D34"/>
    <w:rsid w:val="00E8405C"/>
    <w:rsid w:val="00EB42AF"/>
    <w:rsid w:val="00F45F33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94"/>
    <w:pPr>
      <w:jc w:val="both"/>
    </w:pPr>
    <w:rPr>
      <w:sz w:val="28"/>
      <w:szCs w:val="22"/>
    </w:rPr>
  </w:style>
  <w:style w:type="paragraph" w:styleId="Heading2">
    <w:name w:val="heading 2"/>
    <w:aliases w:val="BVI2,Heading 2-BVI,RepHead2,MyHeading2,Mystyle2,Mystyle21,Mystyle22,Mystyle23,Mystyle211,Mystyle221,Trích yếu"/>
    <w:basedOn w:val="Normal"/>
    <w:next w:val="Normal"/>
    <w:link w:val="Heading2Char"/>
    <w:qFormat/>
    <w:rsid w:val="00296963"/>
    <w:pPr>
      <w:keepNext/>
      <w:jc w:val="center"/>
      <w:outlineLvl w:val="1"/>
    </w:pPr>
    <w:rPr>
      <w:rFonts w:eastAsia="Arial Unicode MS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490494"/>
    <w:rPr>
      <w:i/>
      <w:iCs/>
      <w:color w:val="808080" w:themeColor="text1" w:themeTint="7F"/>
    </w:rPr>
  </w:style>
  <w:style w:type="character" w:customStyle="1" w:styleId="Heading2Char">
    <w:name w:val="Heading 2 Char"/>
    <w:aliases w:val="BVI2 Char,Heading 2-BVI Char,RepHead2 Char,MyHeading2 Char,Mystyle2 Char,Mystyle21 Char,Mystyle22 Char,Mystyle23 Char,Mystyle211 Char,Mystyle221 Char,Trích yếu Char"/>
    <w:basedOn w:val="DefaultParagraphFont"/>
    <w:link w:val="Heading2"/>
    <w:rsid w:val="00296963"/>
    <w:rPr>
      <w:rFonts w:eastAsia="Arial Unicode MS"/>
      <w:b/>
      <w:bCs/>
      <w:sz w:val="26"/>
      <w:szCs w:val="24"/>
    </w:rPr>
  </w:style>
  <w:style w:type="table" w:styleId="TableGrid">
    <w:name w:val="Table Grid"/>
    <w:basedOn w:val="TableNormal"/>
    <w:uiPriority w:val="59"/>
    <w:rsid w:val="00296963"/>
    <w:rPr>
      <w:rFonts w:eastAsia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94"/>
    <w:pPr>
      <w:jc w:val="both"/>
    </w:pPr>
    <w:rPr>
      <w:sz w:val="28"/>
      <w:szCs w:val="22"/>
    </w:rPr>
  </w:style>
  <w:style w:type="paragraph" w:styleId="Heading2">
    <w:name w:val="heading 2"/>
    <w:aliases w:val="BVI2,Heading 2-BVI,RepHead2,MyHeading2,Mystyle2,Mystyle21,Mystyle22,Mystyle23,Mystyle211,Mystyle221,Trích yếu"/>
    <w:basedOn w:val="Normal"/>
    <w:next w:val="Normal"/>
    <w:link w:val="Heading2Char"/>
    <w:qFormat/>
    <w:rsid w:val="00296963"/>
    <w:pPr>
      <w:keepNext/>
      <w:jc w:val="center"/>
      <w:outlineLvl w:val="1"/>
    </w:pPr>
    <w:rPr>
      <w:rFonts w:eastAsia="Arial Unicode MS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490494"/>
    <w:rPr>
      <w:i/>
      <w:iCs/>
      <w:color w:val="808080" w:themeColor="text1" w:themeTint="7F"/>
    </w:rPr>
  </w:style>
  <w:style w:type="character" w:customStyle="1" w:styleId="Heading2Char">
    <w:name w:val="Heading 2 Char"/>
    <w:aliases w:val="BVI2 Char,Heading 2-BVI Char,RepHead2 Char,MyHeading2 Char,Mystyle2 Char,Mystyle21 Char,Mystyle22 Char,Mystyle23 Char,Mystyle211 Char,Mystyle221 Char,Trích yếu Char"/>
    <w:basedOn w:val="DefaultParagraphFont"/>
    <w:link w:val="Heading2"/>
    <w:rsid w:val="00296963"/>
    <w:rPr>
      <w:rFonts w:eastAsia="Arial Unicode MS"/>
      <w:b/>
      <w:bCs/>
      <w:sz w:val="26"/>
      <w:szCs w:val="24"/>
    </w:rPr>
  </w:style>
  <w:style w:type="table" w:styleId="TableGrid">
    <w:name w:val="Table Grid"/>
    <w:basedOn w:val="TableNormal"/>
    <w:uiPriority w:val="59"/>
    <w:rsid w:val="00296963"/>
    <w:rPr>
      <w:rFonts w:eastAsia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</dc:creator>
  <cp:keywords/>
  <dc:description/>
  <cp:lastModifiedBy>Nguyen </cp:lastModifiedBy>
  <cp:revision>7</cp:revision>
  <cp:lastPrinted>2018-04-24T09:43:00Z</cp:lastPrinted>
  <dcterms:created xsi:type="dcterms:W3CDTF">2018-04-24T06:48:00Z</dcterms:created>
  <dcterms:modified xsi:type="dcterms:W3CDTF">2018-04-26T02:45:00Z</dcterms:modified>
</cp:coreProperties>
</file>